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C8EE" w14:textId="75839003" w:rsidR="00346ADB" w:rsidRPr="00DD47CC" w:rsidRDefault="008B371D" w:rsidP="008B371D">
      <w:pPr>
        <w:spacing w:after="0" w:line="259" w:lineRule="auto"/>
        <w:rPr>
          <w:szCs w:val="24"/>
        </w:rPr>
      </w:pPr>
      <w:r w:rsidRPr="00DD47CC">
        <w:rPr>
          <w:szCs w:val="24"/>
        </w:rPr>
        <w:t xml:space="preserve">                                  TVIRTINU</w:t>
      </w:r>
    </w:p>
    <w:p w14:paraId="50EDA187" w14:textId="77777777" w:rsidR="00BB6F3F" w:rsidRPr="00DD47CC" w:rsidRDefault="00BB6F3F">
      <w:pPr>
        <w:ind w:left="5968" w:right="453"/>
        <w:rPr>
          <w:szCs w:val="24"/>
        </w:rPr>
      </w:pPr>
    </w:p>
    <w:p w14:paraId="7B55DD58" w14:textId="77777777" w:rsidR="00BB6F3F" w:rsidRPr="00DD47CC" w:rsidRDefault="004A3EC3">
      <w:pPr>
        <w:ind w:left="5968" w:right="453"/>
        <w:rPr>
          <w:szCs w:val="24"/>
        </w:rPr>
      </w:pPr>
      <w:r w:rsidRPr="00DD47CC">
        <w:rPr>
          <w:szCs w:val="24"/>
        </w:rPr>
        <w:t>direktor</w:t>
      </w:r>
      <w:r w:rsidR="00347F88" w:rsidRPr="00DD47CC">
        <w:rPr>
          <w:szCs w:val="24"/>
        </w:rPr>
        <w:t xml:space="preserve">ė </w:t>
      </w:r>
    </w:p>
    <w:p w14:paraId="2701B892" w14:textId="475AA417" w:rsidR="00BD1E6A" w:rsidRPr="00DD47CC" w:rsidRDefault="00347F88">
      <w:pPr>
        <w:ind w:left="5968" w:right="453"/>
        <w:rPr>
          <w:szCs w:val="24"/>
        </w:rPr>
      </w:pPr>
      <w:r w:rsidRPr="00DD47CC">
        <w:rPr>
          <w:szCs w:val="24"/>
        </w:rPr>
        <w:t xml:space="preserve">Jolita </w:t>
      </w:r>
      <w:proofErr w:type="spellStart"/>
      <w:r w:rsidRPr="00DD47CC">
        <w:rPr>
          <w:szCs w:val="24"/>
        </w:rPr>
        <w:t>Kuncaitienė</w:t>
      </w:r>
      <w:proofErr w:type="spellEnd"/>
    </w:p>
    <w:p w14:paraId="17512303" w14:textId="5153A9C3" w:rsidR="00346ADB" w:rsidRPr="00DD47CC" w:rsidRDefault="004A3EC3">
      <w:pPr>
        <w:ind w:left="5968" w:right="453"/>
        <w:rPr>
          <w:szCs w:val="24"/>
          <w:lang w:val="en-US"/>
        </w:rPr>
      </w:pPr>
      <w:r w:rsidRPr="00DD47CC">
        <w:rPr>
          <w:szCs w:val="24"/>
        </w:rPr>
        <w:t>20</w:t>
      </w:r>
      <w:r w:rsidR="00496E73" w:rsidRPr="00DD47CC">
        <w:rPr>
          <w:szCs w:val="24"/>
        </w:rPr>
        <w:t>22</w:t>
      </w:r>
      <w:r w:rsidR="00347F88" w:rsidRPr="00DD47CC">
        <w:rPr>
          <w:szCs w:val="24"/>
        </w:rPr>
        <w:t>-0</w:t>
      </w:r>
      <w:r w:rsidR="00347F88" w:rsidRPr="00DD47CC">
        <w:rPr>
          <w:szCs w:val="24"/>
          <w:lang w:val="en-US"/>
        </w:rPr>
        <w:t>2-02</w:t>
      </w:r>
    </w:p>
    <w:p w14:paraId="36B6EC01" w14:textId="77777777" w:rsidR="008B371D" w:rsidRPr="00DD47CC" w:rsidRDefault="008B371D">
      <w:pPr>
        <w:ind w:left="5968" w:right="453"/>
        <w:rPr>
          <w:szCs w:val="24"/>
        </w:rPr>
      </w:pPr>
    </w:p>
    <w:p w14:paraId="3BDF67F6" w14:textId="3202B9B1" w:rsidR="00346ADB" w:rsidRPr="00DD47CC" w:rsidRDefault="00BA2401" w:rsidP="00BA2401">
      <w:pPr>
        <w:spacing w:after="93" w:line="259" w:lineRule="auto"/>
        <w:ind w:left="0" w:firstLine="0"/>
        <w:jc w:val="center"/>
        <w:rPr>
          <w:szCs w:val="24"/>
        </w:rPr>
      </w:pPr>
      <w:r w:rsidRPr="00DD47CC">
        <w:rPr>
          <w:noProof/>
          <w:szCs w:val="24"/>
        </w:rPr>
        <w:drawing>
          <wp:inline distT="0" distB="0" distL="0" distR="0" wp14:anchorId="49CA4BE1" wp14:editId="7312A15C">
            <wp:extent cx="1412580" cy="141258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037" cy="1414037"/>
                    </a:xfrm>
                    <a:prstGeom prst="rect">
                      <a:avLst/>
                    </a:prstGeom>
                    <a:noFill/>
                    <a:ln>
                      <a:noFill/>
                    </a:ln>
                  </pic:spPr>
                </pic:pic>
              </a:graphicData>
            </a:graphic>
          </wp:inline>
        </w:drawing>
      </w:r>
    </w:p>
    <w:p w14:paraId="6CD85347" w14:textId="1E220C22" w:rsidR="000B753C" w:rsidRPr="00DD47CC" w:rsidRDefault="004A3EC3">
      <w:pPr>
        <w:spacing w:after="0" w:line="259" w:lineRule="auto"/>
        <w:ind w:left="37"/>
        <w:jc w:val="center"/>
        <w:rPr>
          <w:b/>
          <w:szCs w:val="24"/>
        </w:rPr>
      </w:pPr>
      <w:r w:rsidRPr="00DD47CC">
        <w:rPr>
          <w:b/>
          <w:szCs w:val="24"/>
        </w:rPr>
        <w:t>VIEŠO</w:t>
      </w:r>
      <w:r w:rsidR="00BD1E6A" w:rsidRPr="00DD47CC">
        <w:rPr>
          <w:b/>
          <w:szCs w:val="24"/>
        </w:rPr>
        <w:t>JI</w:t>
      </w:r>
      <w:r w:rsidRPr="00DD47CC">
        <w:rPr>
          <w:b/>
          <w:szCs w:val="24"/>
        </w:rPr>
        <w:t xml:space="preserve"> </w:t>
      </w:r>
      <w:r w:rsidR="000B753C" w:rsidRPr="00DD47CC">
        <w:rPr>
          <w:b/>
          <w:szCs w:val="24"/>
        </w:rPr>
        <w:t>ĮSTAIG</w:t>
      </w:r>
      <w:r w:rsidR="00BD1E6A" w:rsidRPr="00DD47CC">
        <w:rPr>
          <w:b/>
          <w:szCs w:val="24"/>
        </w:rPr>
        <w:t>A</w:t>
      </w:r>
      <w:r w:rsidR="000B753C" w:rsidRPr="00DD47CC">
        <w:rPr>
          <w:b/>
          <w:szCs w:val="24"/>
        </w:rPr>
        <w:t xml:space="preserve"> </w:t>
      </w:r>
    </w:p>
    <w:p w14:paraId="57A4BD88" w14:textId="1B382E46" w:rsidR="000B753C" w:rsidRPr="00DD47CC" w:rsidRDefault="000B753C">
      <w:pPr>
        <w:spacing w:after="0" w:line="259" w:lineRule="auto"/>
        <w:ind w:left="37"/>
        <w:jc w:val="center"/>
        <w:rPr>
          <w:b/>
          <w:szCs w:val="24"/>
        </w:rPr>
      </w:pPr>
      <w:r w:rsidRPr="00DD47CC">
        <w:rPr>
          <w:b/>
          <w:szCs w:val="24"/>
        </w:rPr>
        <w:t>PILIETIŠKUMO UGDYMO AKADEMIJA</w:t>
      </w:r>
    </w:p>
    <w:p w14:paraId="5553F691" w14:textId="77777777" w:rsidR="00BD1E6A" w:rsidRPr="00DD47CC" w:rsidRDefault="00BD1E6A">
      <w:pPr>
        <w:spacing w:after="0" w:line="259" w:lineRule="auto"/>
        <w:ind w:left="37"/>
        <w:jc w:val="center"/>
        <w:rPr>
          <w:b/>
          <w:szCs w:val="24"/>
        </w:rPr>
      </w:pPr>
    </w:p>
    <w:p w14:paraId="27D81BE5" w14:textId="2CB3A58B" w:rsidR="00346ADB" w:rsidRPr="00DD47CC" w:rsidRDefault="004A3EC3" w:rsidP="000B753C">
      <w:pPr>
        <w:spacing w:after="0" w:line="259" w:lineRule="auto"/>
        <w:ind w:left="37"/>
        <w:jc w:val="center"/>
        <w:rPr>
          <w:szCs w:val="24"/>
        </w:rPr>
      </w:pPr>
      <w:r w:rsidRPr="00DD47CC">
        <w:rPr>
          <w:szCs w:val="24"/>
        </w:rPr>
        <w:t xml:space="preserve"> </w:t>
      </w:r>
      <w:r w:rsidRPr="00DD47CC">
        <w:rPr>
          <w:b/>
          <w:szCs w:val="24"/>
        </w:rPr>
        <w:t>ASMENS</w:t>
      </w:r>
      <w:r w:rsidRPr="00DD47CC">
        <w:rPr>
          <w:szCs w:val="24"/>
        </w:rPr>
        <w:t xml:space="preserve"> </w:t>
      </w:r>
      <w:r w:rsidRPr="00DD47CC">
        <w:rPr>
          <w:b/>
          <w:szCs w:val="24"/>
        </w:rPr>
        <w:t>DUOMENŲ</w:t>
      </w:r>
      <w:r w:rsidRPr="00DD47CC">
        <w:rPr>
          <w:szCs w:val="24"/>
        </w:rPr>
        <w:t xml:space="preserve"> </w:t>
      </w:r>
      <w:r w:rsidR="00507964" w:rsidRPr="00507964">
        <w:rPr>
          <w:b/>
          <w:bCs/>
          <w:szCs w:val="24"/>
        </w:rPr>
        <w:t xml:space="preserve">APSAUGOS IR </w:t>
      </w:r>
      <w:r w:rsidRPr="00507964">
        <w:rPr>
          <w:b/>
          <w:bCs/>
          <w:szCs w:val="24"/>
        </w:rPr>
        <w:t>TVARKYMO</w:t>
      </w:r>
      <w:r w:rsidRPr="00DD47CC">
        <w:rPr>
          <w:szCs w:val="24"/>
        </w:rPr>
        <w:t xml:space="preserve"> </w:t>
      </w:r>
      <w:r w:rsidRPr="00DD47CC">
        <w:rPr>
          <w:b/>
          <w:szCs w:val="24"/>
        </w:rPr>
        <w:t xml:space="preserve">TAISYKLĖS </w:t>
      </w:r>
    </w:p>
    <w:p w14:paraId="28B2D89D" w14:textId="77777777" w:rsidR="00346ADB" w:rsidRPr="00DD47CC" w:rsidRDefault="004A3EC3">
      <w:pPr>
        <w:spacing w:after="55" w:line="216" w:lineRule="auto"/>
        <w:ind w:left="0" w:right="9606" w:firstLine="0"/>
        <w:jc w:val="left"/>
        <w:rPr>
          <w:szCs w:val="24"/>
        </w:rPr>
      </w:pPr>
      <w:r w:rsidRPr="00DD47CC">
        <w:rPr>
          <w:szCs w:val="24"/>
        </w:rPr>
        <w:t xml:space="preserve">  </w:t>
      </w:r>
    </w:p>
    <w:p w14:paraId="702CD041" w14:textId="77777777" w:rsidR="00346ADB" w:rsidRPr="00DD47CC" w:rsidRDefault="004A3EC3">
      <w:pPr>
        <w:pStyle w:val="Antrat1"/>
        <w:ind w:left="41" w:right="55"/>
        <w:rPr>
          <w:szCs w:val="24"/>
        </w:rPr>
      </w:pPr>
      <w:r w:rsidRPr="00DD47CC">
        <w:rPr>
          <w:b/>
          <w:bCs/>
          <w:szCs w:val="24"/>
        </w:rPr>
        <w:t>I</w:t>
      </w:r>
      <w:r w:rsidRPr="00DD47CC">
        <w:rPr>
          <w:szCs w:val="24"/>
        </w:rPr>
        <w:t xml:space="preserve">. </w:t>
      </w:r>
      <w:r w:rsidRPr="00DD47CC">
        <w:rPr>
          <w:b/>
          <w:bCs/>
          <w:szCs w:val="24"/>
        </w:rPr>
        <w:t>BENDROSIOS NUOSTATOS</w:t>
      </w:r>
      <w:r w:rsidRPr="00DD47CC">
        <w:rPr>
          <w:szCs w:val="24"/>
        </w:rPr>
        <w:t xml:space="preserve"> </w:t>
      </w:r>
    </w:p>
    <w:p w14:paraId="023E49EC" w14:textId="77777777" w:rsidR="00346ADB" w:rsidRPr="00DD47CC" w:rsidRDefault="004A3EC3">
      <w:pPr>
        <w:spacing w:after="28" w:line="259" w:lineRule="auto"/>
        <w:ind w:left="0" w:firstLine="0"/>
        <w:jc w:val="left"/>
        <w:rPr>
          <w:szCs w:val="24"/>
        </w:rPr>
      </w:pPr>
      <w:r w:rsidRPr="00DD47CC">
        <w:rPr>
          <w:szCs w:val="24"/>
        </w:rPr>
        <w:t xml:space="preserve"> </w:t>
      </w:r>
    </w:p>
    <w:p w14:paraId="2AA6A366" w14:textId="74F7666C" w:rsidR="00346ADB" w:rsidRPr="00DD47CC" w:rsidRDefault="004A3EC3">
      <w:pPr>
        <w:numPr>
          <w:ilvl w:val="0"/>
          <w:numId w:val="1"/>
        </w:numPr>
        <w:ind w:hanging="240"/>
        <w:rPr>
          <w:szCs w:val="24"/>
        </w:rPr>
      </w:pPr>
      <w:r w:rsidRPr="00DD47CC">
        <w:rPr>
          <w:szCs w:val="24"/>
        </w:rPr>
        <w:t>Asmens duomenų tvarkymo</w:t>
      </w:r>
      <w:r w:rsidR="000B753C" w:rsidRPr="00DD47CC">
        <w:rPr>
          <w:szCs w:val="24"/>
        </w:rPr>
        <w:t xml:space="preserve"> VšĮ Pilietiškumo ugdymo  akademija</w:t>
      </w:r>
      <w:r w:rsidRPr="00DD47CC">
        <w:rPr>
          <w:szCs w:val="24"/>
        </w:rPr>
        <w:t xml:space="preserve"> (toliau – </w:t>
      </w:r>
      <w:r w:rsidR="00C31498" w:rsidRPr="00DD47CC">
        <w:rPr>
          <w:szCs w:val="24"/>
        </w:rPr>
        <w:t>Įstaiga</w:t>
      </w:r>
      <w:r w:rsidRPr="00DD47CC">
        <w:rPr>
          <w:szCs w:val="24"/>
        </w:rPr>
        <w:t>) taisyklės (toliau – Taisyklės) – reglamentuoja asmens duomenų rinkimo, tvarkymo ir saugojimo principus. Taisyklės nustato asmens duomenų tvarkymo tikslus ir priemones, nustato, kas ir kokiai</w:t>
      </w:r>
      <w:r w:rsidR="0045790F" w:rsidRPr="00DD47CC">
        <w:rPr>
          <w:szCs w:val="24"/>
        </w:rPr>
        <w:t>s tikslais gali susipažinti</w:t>
      </w:r>
      <w:r w:rsidRPr="00DD47CC">
        <w:rPr>
          <w:szCs w:val="24"/>
        </w:rPr>
        <w:t xml:space="preserve"> su asmens duomenimis. </w:t>
      </w:r>
    </w:p>
    <w:p w14:paraId="55D75087" w14:textId="28BDFB07" w:rsidR="00346ADB" w:rsidRPr="00DD47CC" w:rsidRDefault="0045790F">
      <w:pPr>
        <w:numPr>
          <w:ilvl w:val="0"/>
          <w:numId w:val="1"/>
        </w:numPr>
        <w:ind w:hanging="240"/>
        <w:rPr>
          <w:szCs w:val="24"/>
        </w:rPr>
      </w:pPr>
      <w:r w:rsidRPr="00DD47CC">
        <w:rPr>
          <w:szCs w:val="24"/>
        </w:rPr>
        <w:t>Su Taisyklėmis yra supažindinami</w:t>
      </w:r>
      <w:r w:rsidR="004A3EC3" w:rsidRPr="00DD47CC">
        <w:rPr>
          <w:szCs w:val="24"/>
        </w:rPr>
        <w:t xml:space="preserve"> visi Įstaigos darbuotojai</w:t>
      </w:r>
      <w:r w:rsidR="00BD1E6A" w:rsidRPr="00DD47CC">
        <w:rPr>
          <w:szCs w:val="24"/>
        </w:rPr>
        <w:t xml:space="preserve"> ir savanoriai</w:t>
      </w:r>
      <w:r w:rsidR="004A3EC3" w:rsidRPr="00DD47CC">
        <w:rPr>
          <w:szCs w:val="24"/>
        </w:rPr>
        <w:t>, Taisyklės skelbiamos Įstaigos internetiniame puslapyje:</w:t>
      </w:r>
      <w:hyperlink r:id="rId9">
        <w:r w:rsidR="004A3EC3" w:rsidRPr="00DD47CC">
          <w:rPr>
            <w:szCs w:val="24"/>
          </w:rPr>
          <w:t xml:space="preserve"> </w:t>
        </w:r>
      </w:hyperlink>
      <w:hyperlink r:id="rId10" w:history="1">
        <w:r w:rsidR="00C31498" w:rsidRPr="00DD47CC">
          <w:rPr>
            <w:rStyle w:val="Hipersaitas"/>
            <w:szCs w:val="24"/>
          </w:rPr>
          <w:t>www.pilietiskumoakademija.lt</w:t>
        </w:r>
      </w:hyperlink>
      <w:r w:rsidR="00C31498" w:rsidRPr="00DD47CC">
        <w:rPr>
          <w:szCs w:val="24"/>
        </w:rPr>
        <w:t xml:space="preserve"> </w:t>
      </w:r>
    </w:p>
    <w:p w14:paraId="40393F08" w14:textId="77777777" w:rsidR="00346ADB" w:rsidRPr="00DD47CC" w:rsidRDefault="004A3EC3">
      <w:pPr>
        <w:numPr>
          <w:ilvl w:val="0"/>
          <w:numId w:val="1"/>
        </w:numPr>
        <w:ind w:hanging="240"/>
        <w:rPr>
          <w:szCs w:val="24"/>
        </w:rPr>
      </w:pPr>
      <w:r w:rsidRPr="00DD47CC">
        <w:rPr>
          <w:szCs w:val="24"/>
        </w:rPr>
        <w:t xml:space="preserve">Taisyklėse vartojamos sąvokos: </w:t>
      </w:r>
    </w:p>
    <w:p w14:paraId="6F33F6A3" w14:textId="77777777" w:rsidR="00346ADB" w:rsidRPr="00DD47CC" w:rsidRDefault="004A3EC3">
      <w:pPr>
        <w:numPr>
          <w:ilvl w:val="1"/>
          <w:numId w:val="1"/>
        </w:numPr>
        <w:ind w:hanging="420"/>
        <w:rPr>
          <w:szCs w:val="24"/>
        </w:rPr>
      </w:pPr>
      <w:r w:rsidRPr="00DD47CC">
        <w:rPr>
          <w:b/>
          <w:szCs w:val="24"/>
        </w:rPr>
        <w:t>Duomenų</w:t>
      </w:r>
      <w:r w:rsidRPr="00DD47CC">
        <w:rPr>
          <w:szCs w:val="24"/>
        </w:rPr>
        <w:t xml:space="preserve"> </w:t>
      </w:r>
      <w:r w:rsidRPr="00DD47CC">
        <w:rPr>
          <w:b/>
          <w:szCs w:val="24"/>
        </w:rPr>
        <w:t>tvarkytojas</w:t>
      </w:r>
      <w:r w:rsidRPr="00DD47CC">
        <w:rPr>
          <w:szCs w:val="24"/>
        </w:rPr>
        <w:t xml:space="preserve">, </w:t>
      </w:r>
      <w:r w:rsidRPr="00DD47CC">
        <w:rPr>
          <w:b/>
          <w:szCs w:val="24"/>
        </w:rPr>
        <w:t>atsakingas</w:t>
      </w:r>
      <w:r w:rsidRPr="00DD47CC">
        <w:rPr>
          <w:szCs w:val="24"/>
        </w:rPr>
        <w:t xml:space="preserve"> </w:t>
      </w:r>
      <w:r w:rsidRPr="00DD47CC">
        <w:rPr>
          <w:b/>
          <w:szCs w:val="24"/>
        </w:rPr>
        <w:t>asmuo</w:t>
      </w:r>
      <w:r w:rsidRPr="00DD47CC">
        <w:rPr>
          <w:szCs w:val="24"/>
        </w:rPr>
        <w:t xml:space="preserve"> – fizinis asmuo, Įstaigos paskirtas tvarkyti asmens duomenis įstaigos vardu. </w:t>
      </w:r>
    </w:p>
    <w:p w14:paraId="3789B829" w14:textId="244D11A5" w:rsidR="00346ADB" w:rsidRPr="00DD47CC" w:rsidRDefault="004A3EC3">
      <w:pPr>
        <w:numPr>
          <w:ilvl w:val="1"/>
          <w:numId w:val="1"/>
        </w:numPr>
        <w:ind w:hanging="420"/>
        <w:rPr>
          <w:szCs w:val="24"/>
        </w:rPr>
      </w:pPr>
      <w:r w:rsidRPr="00DD47CC">
        <w:rPr>
          <w:b/>
          <w:szCs w:val="24"/>
        </w:rPr>
        <w:t>Duomenų</w:t>
      </w:r>
      <w:r w:rsidRPr="00DD47CC">
        <w:rPr>
          <w:szCs w:val="24"/>
        </w:rPr>
        <w:t xml:space="preserve"> </w:t>
      </w:r>
      <w:r w:rsidRPr="00DD47CC">
        <w:rPr>
          <w:b/>
          <w:szCs w:val="24"/>
        </w:rPr>
        <w:t>valdytojas</w:t>
      </w:r>
      <w:r w:rsidRPr="00DD47CC">
        <w:rPr>
          <w:szCs w:val="24"/>
        </w:rPr>
        <w:t xml:space="preserve"> –</w:t>
      </w:r>
      <w:r w:rsidR="00C31498" w:rsidRPr="00DD47CC">
        <w:rPr>
          <w:szCs w:val="24"/>
        </w:rPr>
        <w:t xml:space="preserve"> VšĮ Pilietiškumo ugdymo  akademija </w:t>
      </w:r>
      <w:r w:rsidRPr="00DD47CC">
        <w:rPr>
          <w:szCs w:val="24"/>
        </w:rPr>
        <w:t xml:space="preserve">nustatanti asmens duomenų tvarkymo tikslus ir priemones. </w:t>
      </w:r>
    </w:p>
    <w:p w14:paraId="396ADAEE" w14:textId="29704A38" w:rsidR="00346ADB" w:rsidRPr="00DD47CC" w:rsidRDefault="004A3EC3">
      <w:pPr>
        <w:numPr>
          <w:ilvl w:val="1"/>
          <w:numId w:val="1"/>
        </w:numPr>
        <w:ind w:hanging="420"/>
        <w:rPr>
          <w:szCs w:val="24"/>
        </w:rPr>
      </w:pPr>
      <w:r w:rsidRPr="00DD47CC">
        <w:rPr>
          <w:b/>
          <w:szCs w:val="24"/>
        </w:rPr>
        <w:t>Duomenų</w:t>
      </w:r>
      <w:r w:rsidRPr="00DD47CC">
        <w:rPr>
          <w:szCs w:val="24"/>
        </w:rPr>
        <w:t xml:space="preserve"> </w:t>
      </w:r>
      <w:r w:rsidRPr="00DD47CC">
        <w:rPr>
          <w:b/>
          <w:szCs w:val="24"/>
        </w:rPr>
        <w:t>subjektai</w:t>
      </w:r>
      <w:r w:rsidRPr="00DD47CC">
        <w:rPr>
          <w:szCs w:val="24"/>
        </w:rPr>
        <w:t xml:space="preserve"> – Įstaigos darbuotojai,</w:t>
      </w:r>
      <w:r w:rsidR="00FE0489" w:rsidRPr="00DD47CC">
        <w:rPr>
          <w:szCs w:val="24"/>
        </w:rPr>
        <w:t xml:space="preserve"> savanoriai, stovyklautojai, </w:t>
      </w:r>
      <w:r w:rsidR="006B4F99" w:rsidRPr="00DD47CC">
        <w:rPr>
          <w:szCs w:val="24"/>
        </w:rPr>
        <w:t xml:space="preserve">lektoriai, </w:t>
      </w:r>
      <w:r w:rsidR="00FE0489" w:rsidRPr="00DD47CC">
        <w:rPr>
          <w:szCs w:val="24"/>
        </w:rPr>
        <w:t>renginių dalyviai,</w:t>
      </w:r>
      <w:r w:rsidRPr="00DD47CC">
        <w:rPr>
          <w:szCs w:val="24"/>
        </w:rPr>
        <w:t xml:space="preserve"> klientai (stovyklautojai), jų tėvai</w:t>
      </w:r>
      <w:r w:rsidR="006B4F99" w:rsidRPr="00DD47CC">
        <w:rPr>
          <w:szCs w:val="24"/>
        </w:rPr>
        <w:t>, įtėviai</w:t>
      </w:r>
      <w:r w:rsidRPr="00DD47CC">
        <w:rPr>
          <w:szCs w:val="24"/>
        </w:rPr>
        <w:t xml:space="preserve"> ar kiti teisėti vaiko atstovai. </w:t>
      </w:r>
    </w:p>
    <w:p w14:paraId="535DB4BA" w14:textId="4A10D8BA" w:rsidR="00346ADB" w:rsidRPr="00DD47CC" w:rsidRDefault="004A3EC3">
      <w:pPr>
        <w:numPr>
          <w:ilvl w:val="1"/>
          <w:numId w:val="1"/>
        </w:numPr>
        <w:ind w:hanging="420"/>
        <w:rPr>
          <w:szCs w:val="24"/>
        </w:rPr>
      </w:pPr>
      <w:r w:rsidRPr="00DD47CC">
        <w:rPr>
          <w:b/>
          <w:szCs w:val="24"/>
        </w:rPr>
        <w:t>Duomenų</w:t>
      </w:r>
      <w:r w:rsidRPr="00DD47CC">
        <w:rPr>
          <w:szCs w:val="24"/>
        </w:rPr>
        <w:t xml:space="preserve"> </w:t>
      </w:r>
      <w:r w:rsidRPr="00DD47CC">
        <w:rPr>
          <w:b/>
          <w:szCs w:val="24"/>
        </w:rPr>
        <w:t>gavėjai</w:t>
      </w:r>
      <w:r w:rsidRPr="00DD47CC">
        <w:rPr>
          <w:szCs w:val="24"/>
        </w:rPr>
        <w:t xml:space="preserve"> - valstybės įstaigos ir institucijos, vykdančios įstatymų jiems pavestas funkcijas, bankai, skolų išieškojimo įmonės ir </w:t>
      </w:r>
      <w:r w:rsidR="0045790F" w:rsidRPr="00DD47CC">
        <w:rPr>
          <w:szCs w:val="24"/>
        </w:rPr>
        <w:t>antstoliai, sveikatos priežiūros</w:t>
      </w:r>
      <w:r w:rsidRPr="00DD47CC">
        <w:rPr>
          <w:szCs w:val="24"/>
        </w:rPr>
        <w:t xml:space="preserve"> įstaigos ir kiti duomenų gavėjai teisės aktų nustatyta tvarka turintys pagrindą</w:t>
      </w:r>
      <w:r w:rsidR="0045790F" w:rsidRPr="00DD47CC">
        <w:rPr>
          <w:szCs w:val="24"/>
        </w:rPr>
        <w:t xml:space="preserve"> gauti asmens duomenis iš </w:t>
      </w:r>
      <w:r w:rsidR="00FC4FCA" w:rsidRPr="00DD47CC">
        <w:rPr>
          <w:szCs w:val="24"/>
        </w:rPr>
        <w:t>VšĮ Pilietiškumo ugdymo  akademija.</w:t>
      </w:r>
    </w:p>
    <w:p w14:paraId="4CEB1C5C" w14:textId="77777777" w:rsidR="0045790F" w:rsidRPr="00DD47CC" w:rsidRDefault="004A3EC3" w:rsidP="0045790F">
      <w:pPr>
        <w:ind w:left="993" w:firstLine="0"/>
        <w:rPr>
          <w:szCs w:val="24"/>
        </w:rPr>
      </w:pPr>
      <w:r w:rsidRPr="00DD47CC">
        <w:rPr>
          <w:szCs w:val="24"/>
        </w:rPr>
        <w:t>Taisyklėse vartojamos sąvokos yra su</w:t>
      </w:r>
      <w:r w:rsidR="0045790F" w:rsidRPr="00DD47CC">
        <w:rPr>
          <w:szCs w:val="24"/>
        </w:rPr>
        <w:t xml:space="preserve">prantamos taip, kaip yra apibrėžtos 2016 m. balandžio27 d. Europos Parlamento ir Tarybos reglamente (ES) Nr. 2016/679 (Bendrajame duomenų apsaugos reglamente, (toliau – BDAR), Darbo kodekse (toliau - DK) ir kituose asmens duomenų apsaugą reglamentuojančiuose teisės aktuose. </w:t>
      </w:r>
    </w:p>
    <w:p w14:paraId="72ABD8A0" w14:textId="2B4E1253" w:rsidR="00346ADB" w:rsidRPr="00DD47CC" w:rsidRDefault="0045790F" w:rsidP="0045790F">
      <w:pPr>
        <w:ind w:left="709"/>
        <w:rPr>
          <w:szCs w:val="24"/>
        </w:rPr>
      </w:pPr>
      <w:r w:rsidRPr="00DD47CC">
        <w:rPr>
          <w:szCs w:val="24"/>
        </w:rPr>
        <w:t xml:space="preserve">3.5 </w:t>
      </w:r>
      <w:r w:rsidR="004A3EC3" w:rsidRPr="00DD47CC">
        <w:rPr>
          <w:szCs w:val="24"/>
        </w:rPr>
        <w:t xml:space="preserve">27 d. Europos Parlamento ir Tarybos reglamente (ES) Nr. 2016/679 (Bendrajame duomenų apsaugos reglamente, (toliau – BDAR), Darbo kodekse (toliau - DK) ir kituose asmens duomenų apsaugą reglamentuojančiuose teisės aktuose. </w:t>
      </w:r>
    </w:p>
    <w:p w14:paraId="6D21B2F2" w14:textId="77777777" w:rsidR="00C11AC5" w:rsidRPr="00DD47CC" w:rsidRDefault="00C11AC5" w:rsidP="0045790F">
      <w:pPr>
        <w:ind w:left="709"/>
        <w:rPr>
          <w:szCs w:val="24"/>
        </w:rPr>
      </w:pPr>
    </w:p>
    <w:p w14:paraId="45A25ED9" w14:textId="77777777" w:rsidR="00346ADB" w:rsidRPr="00DD47CC" w:rsidRDefault="004A3EC3" w:rsidP="0045790F">
      <w:pPr>
        <w:spacing w:after="22" w:line="259" w:lineRule="auto"/>
        <w:ind w:left="709" w:firstLine="0"/>
        <w:jc w:val="left"/>
        <w:rPr>
          <w:szCs w:val="24"/>
        </w:rPr>
      </w:pPr>
      <w:r w:rsidRPr="00DD47CC">
        <w:rPr>
          <w:szCs w:val="24"/>
        </w:rPr>
        <w:t xml:space="preserve"> </w:t>
      </w:r>
    </w:p>
    <w:p w14:paraId="011D73E4" w14:textId="72049271" w:rsidR="00346ADB" w:rsidRPr="00DD47CC" w:rsidRDefault="004A3EC3">
      <w:pPr>
        <w:pStyle w:val="Antrat1"/>
        <w:ind w:left="41" w:right="54"/>
        <w:rPr>
          <w:szCs w:val="24"/>
        </w:rPr>
      </w:pPr>
      <w:r w:rsidRPr="00DD47CC">
        <w:rPr>
          <w:b/>
          <w:bCs/>
          <w:szCs w:val="24"/>
        </w:rPr>
        <w:lastRenderedPageBreak/>
        <w:t>II.</w:t>
      </w:r>
      <w:r w:rsidRPr="00DD47CC">
        <w:rPr>
          <w:szCs w:val="24"/>
        </w:rPr>
        <w:t xml:space="preserve"> </w:t>
      </w:r>
      <w:r w:rsidRPr="00DD47CC">
        <w:rPr>
          <w:b/>
          <w:bCs/>
          <w:szCs w:val="24"/>
        </w:rPr>
        <w:t xml:space="preserve">DARBUOTOJŲ </w:t>
      </w:r>
      <w:r w:rsidR="006B4F99" w:rsidRPr="00DD47CC">
        <w:rPr>
          <w:b/>
          <w:bCs/>
          <w:szCs w:val="24"/>
        </w:rPr>
        <w:t xml:space="preserve">IR/AR SAVANORIŲ </w:t>
      </w:r>
      <w:r w:rsidRPr="00DD47CC">
        <w:rPr>
          <w:b/>
          <w:bCs/>
          <w:szCs w:val="24"/>
        </w:rPr>
        <w:t>ASMENS DUOMENŲ TVARKYMAS</w:t>
      </w:r>
      <w:r w:rsidRPr="00DD47CC">
        <w:rPr>
          <w:szCs w:val="24"/>
        </w:rPr>
        <w:t xml:space="preserve"> </w:t>
      </w:r>
    </w:p>
    <w:p w14:paraId="61F3A920" w14:textId="77777777" w:rsidR="00346ADB" w:rsidRPr="00DD47CC" w:rsidRDefault="004A3EC3">
      <w:pPr>
        <w:spacing w:after="18" w:line="259" w:lineRule="auto"/>
        <w:ind w:left="0" w:firstLine="0"/>
        <w:jc w:val="left"/>
        <w:rPr>
          <w:szCs w:val="24"/>
        </w:rPr>
      </w:pPr>
      <w:r w:rsidRPr="00DD47CC">
        <w:rPr>
          <w:szCs w:val="24"/>
        </w:rPr>
        <w:t xml:space="preserve"> </w:t>
      </w:r>
    </w:p>
    <w:p w14:paraId="5BAC0C69" w14:textId="3C4522A4" w:rsidR="00346ADB" w:rsidRPr="00DD47CC" w:rsidRDefault="004A3EC3">
      <w:pPr>
        <w:numPr>
          <w:ilvl w:val="0"/>
          <w:numId w:val="2"/>
        </w:numPr>
        <w:ind w:hanging="245"/>
        <w:rPr>
          <w:szCs w:val="24"/>
        </w:rPr>
      </w:pPr>
      <w:r w:rsidRPr="00DD47CC">
        <w:rPr>
          <w:szCs w:val="24"/>
        </w:rPr>
        <w:t xml:space="preserve">Įstaiga, tvarkydama darbuotojų </w:t>
      </w:r>
      <w:bookmarkStart w:id="0" w:name="_Hlk109492088"/>
      <w:r w:rsidR="006B4F99" w:rsidRPr="00DD47CC">
        <w:rPr>
          <w:szCs w:val="24"/>
        </w:rPr>
        <w:t xml:space="preserve">ir/ar savanorių </w:t>
      </w:r>
      <w:bookmarkEnd w:id="0"/>
      <w:r w:rsidRPr="00DD47CC">
        <w:rPr>
          <w:szCs w:val="24"/>
        </w:rPr>
        <w:t xml:space="preserve">asmens duomenis, vadovaujasi šiais principais: </w:t>
      </w:r>
    </w:p>
    <w:p w14:paraId="72651100" w14:textId="4EBB5E67" w:rsidR="00346ADB" w:rsidRPr="00DD47CC" w:rsidRDefault="004A3EC3">
      <w:pPr>
        <w:numPr>
          <w:ilvl w:val="1"/>
          <w:numId w:val="2"/>
        </w:numPr>
        <w:ind w:hanging="425"/>
        <w:rPr>
          <w:szCs w:val="24"/>
        </w:rPr>
      </w:pPr>
      <w:r w:rsidRPr="00DD47CC">
        <w:rPr>
          <w:szCs w:val="24"/>
        </w:rPr>
        <w:t>Darbuotojų</w:t>
      </w:r>
      <w:r w:rsidR="006B4F99" w:rsidRPr="00DD47CC">
        <w:rPr>
          <w:szCs w:val="24"/>
        </w:rPr>
        <w:t xml:space="preserve"> ir/ar savanorių</w:t>
      </w:r>
      <w:r w:rsidRPr="00DD47CC">
        <w:rPr>
          <w:szCs w:val="24"/>
        </w:rPr>
        <w:t xml:space="preserve"> asmens duomenis Įstaiga tvarko tik teisėtiems ir šiose Taisyklėse apibrė</w:t>
      </w:r>
      <w:r w:rsidR="0045790F" w:rsidRPr="00DD47CC">
        <w:rPr>
          <w:szCs w:val="24"/>
        </w:rPr>
        <w:t>ž</w:t>
      </w:r>
      <w:r w:rsidRPr="00DD47CC">
        <w:rPr>
          <w:szCs w:val="24"/>
        </w:rPr>
        <w:t xml:space="preserve">tiems tikslams pasiekti; </w:t>
      </w:r>
    </w:p>
    <w:p w14:paraId="2A4A2CAE" w14:textId="12144422" w:rsidR="00346ADB" w:rsidRPr="00DD47CC" w:rsidRDefault="004A3EC3">
      <w:pPr>
        <w:numPr>
          <w:ilvl w:val="1"/>
          <w:numId w:val="2"/>
        </w:numPr>
        <w:ind w:hanging="425"/>
        <w:rPr>
          <w:szCs w:val="24"/>
        </w:rPr>
      </w:pPr>
      <w:r w:rsidRPr="00DD47CC">
        <w:rPr>
          <w:szCs w:val="24"/>
        </w:rPr>
        <w:t xml:space="preserve">Darbuotojų </w:t>
      </w:r>
      <w:r w:rsidR="006B4F99" w:rsidRPr="00DD47CC">
        <w:rPr>
          <w:szCs w:val="24"/>
        </w:rPr>
        <w:t xml:space="preserve">ir/ar savanorių </w:t>
      </w:r>
      <w:r w:rsidRPr="00DD47CC">
        <w:rPr>
          <w:szCs w:val="24"/>
        </w:rPr>
        <w:t>asmens duo</w:t>
      </w:r>
      <w:r w:rsidR="0045790F" w:rsidRPr="00DD47CC">
        <w:rPr>
          <w:szCs w:val="24"/>
        </w:rPr>
        <w:t>menys yra tvarkomi tiksliai, sąž</w:t>
      </w:r>
      <w:r w:rsidRPr="00DD47CC">
        <w:rPr>
          <w:szCs w:val="24"/>
        </w:rPr>
        <w:t xml:space="preserve">iningai ir teisėtai, laikantis teisės aktų reikalavimų; </w:t>
      </w:r>
    </w:p>
    <w:p w14:paraId="7AA0D677" w14:textId="79333610" w:rsidR="00346ADB" w:rsidRPr="00DD47CC" w:rsidRDefault="004A3EC3">
      <w:pPr>
        <w:numPr>
          <w:ilvl w:val="1"/>
          <w:numId w:val="2"/>
        </w:numPr>
        <w:ind w:hanging="425"/>
        <w:rPr>
          <w:szCs w:val="24"/>
        </w:rPr>
      </w:pPr>
      <w:r w:rsidRPr="00DD47CC">
        <w:rPr>
          <w:szCs w:val="24"/>
        </w:rPr>
        <w:t>Įstaigos darbuotojų</w:t>
      </w:r>
      <w:r w:rsidR="006B4F99" w:rsidRPr="00DD47CC">
        <w:rPr>
          <w:szCs w:val="24"/>
        </w:rPr>
        <w:t xml:space="preserve"> ir/ar savanorių</w:t>
      </w:r>
      <w:r w:rsidRPr="00DD47CC">
        <w:rPr>
          <w:szCs w:val="24"/>
        </w:rPr>
        <w:t xml:space="preserve"> asmens duomenis tvarko taip, kad asmens duomenys būtų tikslūs ir esant jų pasikeitimui nuolat atnaujinami; </w:t>
      </w:r>
    </w:p>
    <w:p w14:paraId="07508979" w14:textId="37AB64FB" w:rsidR="00346ADB" w:rsidRPr="00DD47CC" w:rsidRDefault="004A3EC3">
      <w:pPr>
        <w:numPr>
          <w:ilvl w:val="1"/>
          <w:numId w:val="2"/>
        </w:numPr>
        <w:ind w:hanging="425"/>
        <w:rPr>
          <w:szCs w:val="24"/>
        </w:rPr>
      </w:pPr>
      <w:r w:rsidRPr="00DD47CC">
        <w:rPr>
          <w:szCs w:val="24"/>
        </w:rPr>
        <w:t>Įstaiga atlieka darbuotojų</w:t>
      </w:r>
      <w:r w:rsidR="006B4F99" w:rsidRPr="00DD47CC">
        <w:rPr>
          <w:szCs w:val="24"/>
        </w:rPr>
        <w:t xml:space="preserve"> ir/ar savanorių</w:t>
      </w:r>
      <w:r w:rsidRPr="00DD47CC">
        <w:rPr>
          <w:szCs w:val="24"/>
        </w:rPr>
        <w:t xml:space="preserve"> asmens duomenų tvarkymą tik ta apimtimi, kuri yra reikalinga darbuotojų </w:t>
      </w:r>
      <w:r w:rsidR="006B4F99" w:rsidRPr="00DD47CC">
        <w:rPr>
          <w:szCs w:val="24"/>
        </w:rPr>
        <w:t xml:space="preserve">ir/ar savanorių </w:t>
      </w:r>
      <w:r w:rsidRPr="00DD47CC">
        <w:rPr>
          <w:szCs w:val="24"/>
        </w:rPr>
        <w:t xml:space="preserve">asmens duomenų tvarkymo tikslams pasiekti; </w:t>
      </w:r>
    </w:p>
    <w:p w14:paraId="37B68C59" w14:textId="454DB78B" w:rsidR="00346ADB" w:rsidRPr="00DD47CC" w:rsidRDefault="004A3EC3">
      <w:pPr>
        <w:numPr>
          <w:ilvl w:val="1"/>
          <w:numId w:val="2"/>
        </w:numPr>
        <w:ind w:hanging="425"/>
        <w:rPr>
          <w:szCs w:val="24"/>
        </w:rPr>
      </w:pPr>
      <w:r w:rsidRPr="00DD47CC">
        <w:rPr>
          <w:szCs w:val="24"/>
        </w:rPr>
        <w:t xml:space="preserve">Darbuotojų </w:t>
      </w:r>
      <w:r w:rsidR="006B4F99" w:rsidRPr="00DD47CC">
        <w:rPr>
          <w:szCs w:val="24"/>
        </w:rPr>
        <w:t xml:space="preserve">ir/ar savanorių </w:t>
      </w:r>
      <w:r w:rsidRPr="00DD47CC">
        <w:rPr>
          <w:szCs w:val="24"/>
        </w:rPr>
        <w:t xml:space="preserve">asmens duomenys saugomi tokia forma, kad duomenų subjektų tapatybę būtų galima nustatyti ne ilgiau, negu to reikia tiems tikslams, dėl kurių šie duomenys buvo surinkti ir tvarkomi. </w:t>
      </w:r>
    </w:p>
    <w:p w14:paraId="7132FE4F" w14:textId="77777777" w:rsidR="00346ADB" w:rsidRPr="00DD47CC" w:rsidRDefault="004A3EC3">
      <w:pPr>
        <w:numPr>
          <w:ilvl w:val="0"/>
          <w:numId w:val="2"/>
        </w:numPr>
        <w:ind w:hanging="245"/>
        <w:rPr>
          <w:szCs w:val="24"/>
        </w:rPr>
      </w:pPr>
      <w:r w:rsidRPr="00DD47CC">
        <w:rPr>
          <w:szCs w:val="24"/>
        </w:rPr>
        <w:t xml:space="preserve">Darbuotojų asmens duomenys yra tvarkomi šiais tikslais: </w:t>
      </w:r>
    </w:p>
    <w:p w14:paraId="4C52FD95" w14:textId="20789461" w:rsidR="00346ADB" w:rsidRPr="00DD47CC" w:rsidRDefault="004A3EC3">
      <w:pPr>
        <w:numPr>
          <w:ilvl w:val="1"/>
          <w:numId w:val="2"/>
        </w:numPr>
        <w:ind w:hanging="425"/>
        <w:rPr>
          <w:szCs w:val="24"/>
        </w:rPr>
      </w:pPr>
      <w:r w:rsidRPr="00DD47CC">
        <w:rPr>
          <w:szCs w:val="24"/>
        </w:rPr>
        <w:t>Darbo</w:t>
      </w:r>
      <w:r w:rsidR="006B4F99" w:rsidRPr="00DD47CC">
        <w:rPr>
          <w:szCs w:val="24"/>
        </w:rPr>
        <w:t xml:space="preserve"> ir/ar savanoriškos veiklos</w:t>
      </w:r>
      <w:r w:rsidRPr="00DD47CC">
        <w:rPr>
          <w:szCs w:val="24"/>
        </w:rPr>
        <w:t xml:space="preserve"> sutarčių sudarymo, vykdymo ir apskaitos; </w:t>
      </w:r>
    </w:p>
    <w:p w14:paraId="26D711BA" w14:textId="0C52F6BC" w:rsidR="00346ADB" w:rsidRPr="00DD47CC" w:rsidRDefault="004A3EC3">
      <w:pPr>
        <w:numPr>
          <w:ilvl w:val="1"/>
          <w:numId w:val="2"/>
        </w:numPr>
        <w:ind w:hanging="425"/>
        <w:rPr>
          <w:szCs w:val="24"/>
        </w:rPr>
      </w:pPr>
      <w:r w:rsidRPr="00DD47CC">
        <w:rPr>
          <w:szCs w:val="24"/>
        </w:rPr>
        <w:t>Įstaigos kaip darbdavio</w:t>
      </w:r>
      <w:r w:rsidR="005F6821" w:rsidRPr="00DD47CC">
        <w:rPr>
          <w:szCs w:val="24"/>
        </w:rPr>
        <w:t xml:space="preserve"> ir/ar savanoriškos veiklos organiz</w:t>
      </w:r>
      <w:r w:rsidR="006974F1" w:rsidRPr="00DD47CC">
        <w:rPr>
          <w:szCs w:val="24"/>
        </w:rPr>
        <w:t>a</w:t>
      </w:r>
      <w:r w:rsidR="005F6821" w:rsidRPr="00DD47CC">
        <w:rPr>
          <w:szCs w:val="24"/>
        </w:rPr>
        <w:t>toriaus</w:t>
      </w:r>
      <w:r w:rsidRPr="00DD47CC">
        <w:rPr>
          <w:szCs w:val="24"/>
        </w:rPr>
        <w:t xml:space="preserve"> pareigų, nustatytų teisės aktuose, tinkamam vykdymui; </w:t>
      </w:r>
    </w:p>
    <w:p w14:paraId="23CFC2D2" w14:textId="1663D4D3" w:rsidR="00346ADB" w:rsidRPr="00DD47CC" w:rsidRDefault="004A3EC3">
      <w:pPr>
        <w:numPr>
          <w:ilvl w:val="1"/>
          <w:numId w:val="2"/>
        </w:numPr>
        <w:ind w:hanging="425"/>
        <w:rPr>
          <w:szCs w:val="24"/>
        </w:rPr>
      </w:pPr>
      <w:r w:rsidRPr="00DD47CC">
        <w:rPr>
          <w:szCs w:val="24"/>
        </w:rPr>
        <w:t xml:space="preserve">Tinkamai komunikacijai su darbuotojais </w:t>
      </w:r>
      <w:r w:rsidR="005F6821" w:rsidRPr="00DD47CC">
        <w:rPr>
          <w:szCs w:val="24"/>
        </w:rPr>
        <w:t xml:space="preserve">ir/ar savanoriais </w:t>
      </w:r>
      <w:r w:rsidRPr="00DD47CC">
        <w:rPr>
          <w:szCs w:val="24"/>
        </w:rPr>
        <w:t>ne darbo</w:t>
      </w:r>
      <w:r w:rsidR="005F6821" w:rsidRPr="00DD47CC">
        <w:rPr>
          <w:szCs w:val="24"/>
        </w:rPr>
        <w:t xml:space="preserve"> ir/ar ne renginių veikos</w:t>
      </w:r>
      <w:r w:rsidRPr="00DD47CC">
        <w:rPr>
          <w:szCs w:val="24"/>
        </w:rPr>
        <w:t xml:space="preserve"> metu palaikyti; </w:t>
      </w:r>
    </w:p>
    <w:p w14:paraId="7471B93E" w14:textId="6A7297F0" w:rsidR="00346ADB" w:rsidRPr="00DD47CC" w:rsidRDefault="0045790F">
      <w:pPr>
        <w:numPr>
          <w:ilvl w:val="1"/>
          <w:numId w:val="2"/>
        </w:numPr>
        <w:spacing w:after="4" w:line="241" w:lineRule="auto"/>
        <w:ind w:hanging="425"/>
        <w:rPr>
          <w:szCs w:val="24"/>
        </w:rPr>
      </w:pPr>
      <w:r w:rsidRPr="00DD47CC">
        <w:rPr>
          <w:szCs w:val="24"/>
        </w:rPr>
        <w:t>Tinkamoms darbo</w:t>
      </w:r>
      <w:r w:rsidR="005F6821" w:rsidRPr="00DD47CC">
        <w:rPr>
          <w:szCs w:val="24"/>
        </w:rPr>
        <w:t xml:space="preserve"> savanoriškos veiklos</w:t>
      </w:r>
      <w:r w:rsidRPr="00DD47CC">
        <w:rPr>
          <w:szCs w:val="24"/>
        </w:rPr>
        <w:t xml:space="preserve"> sąlygoms už</w:t>
      </w:r>
      <w:r w:rsidR="004A3EC3" w:rsidRPr="00DD47CC">
        <w:rPr>
          <w:szCs w:val="24"/>
        </w:rPr>
        <w:t>tikrinti (saugos, sveik</w:t>
      </w:r>
      <w:r w:rsidR="00EA1779" w:rsidRPr="00DD47CC">
        <w:rPr>
          <w:szCs w:val="24"/>
        </w:rPr>
        <w:t>atos instruktažų</w:t>
      </w:r>
      <w:r w:rsidRPr="00DD47CC">
        <w:rPr>
          <w:szCs w:val="24"/>
        </w:rPr>
        <w:t xml:space="preserve"> dokumentų ir žurnalų </w:t>
      </w:r>
      <w:r w:rsidR="004A3EC3" w:rsidRPr="00DD47CC">
        <w:rPr>
          <w:szCs w:val="24"/>
        </w:rPr>
        <w:t xml:space="preserve">pildymui); </w:t>
      </w:r>
    </w:p>
    <w:p w14:paraId="49DC8040" w14:textId="77777777" w:rsidR="00346ADB" w:rsidRPr="00DD47CC" w:rsidRDefault="004A3EC3">
      <w:pPr>
        <w:numPr>
          <w:ilvl w:val="1"/>
          <w:numId w:val="2"/>
        </w:numPr>
        <w:ind w:hanging="425"/>
        <w:rPr>
          <w:szCs w:val="24"/>
        </w:rPr>
      </w:pPr>
      <w:r w:rsidRPr="00DD47CC">
        <w:rPr>
          <w:szCs w:val="24"/>
        </w:rPr>
        <w:t xml:space="preserve">Archyviniams duomenims kaupti. </w:t>
      </w:r>
    </w:p>
    <w:p w14:paraId="2B30F37D" w14:textId="570ADA50" w:rsidR="00346ADB" w:rsidRPr="00DD47CC" w:rsidRDefault="004A3EC3">
      <w:pPr>
        <w:numPr>
          <w:ilvl w:val="0"/>
          <w:numId w:val="2"/>
        </w:numPr>
        <w:ind w:hanging="245"/>
        <w:rPr>
          <w:szCs w:val="24"/>
        </w:rPr>
      </w:pPr>
      <w:r w:rsidRPr="00DD47CC">
        <w:rPr>
          <w:szCs w:val="24"/>
        </w:rPr>
        <w:t>Darbo</w:t>
      </w:r>
      <w:r w:rsidR="00CA0B2F" w:rsidRPr="00DD47CC">
        <w:rPr>
          <w:szCs w:val="24"/>
        </w:rPr>
        <w:t xml:space="preserve"> ir/ar savanoriškos veiklos</w:t>
      </w:r>
      <w:r w:rsidRPr="00DD47CC">
        <w:rPr>
          <w:szCs w:val="24"/>
        </w:rPr>
        <w:t xml:space="preserve"> sutarčių sudarymo, vykdymo ir apskaitos tikslais yra tvarkomi darbuotojų </w:t>
      </w:r>
      <w:r w:rsidR="00CA0B2F" w:rsidRPr="00DD47CC">
        <w:rPr>
          <w:szCs w:val="24"/>
        </w:rPr>
        <w:t xml:space="preserve">ir/ar savanorių </w:t>
      </w:r>
      <w:r w:rsidRPr="00DD47CC">
        <w:rPr>
          <w:szCs w:val="24"/>
        </w:rPr>
        <w:t>vardai ir pavardės, gyvenamosios vietos adresai, gimimo datos, banko sąskaitų numeriai (darbuotojui</w:t>
      </w:r>
      <w:r w:rsidR="005C4CE0" w:rsidRPr="00DD47CC">
        <w:rPr>
          <w:szCs w:val="24"/>
        </w:rPr>
        <w:t xml:space="preserve"> ir/ar savanoriui</w:t>
      </w:r>
      <w:r w:rsidRPr="00DD47CC">
        <w:rPr>
          <w:szCs w:val="24"/>
        </w:rPr>
        <w:t xml:space="preserve"> sutikus</w:t>
      </w:r>
      <w:r w:rsidR="00EA1779" w:rsidRPr="00DD47CC">
        <w:rPr>
          <w:szCs w:val="24"/>
        </w:rPr>
        <w:t>), į kurias yra vedamas darbo už</w:t>
      </w:r>
      <w:r w:rsidRPr="00DD47CC">
        <w:rPr>
          <w:szCs w:val="24"/>
        </w:rPr>
        <w:t>mokestis</w:t>
      </w:r>
      <w:r w:rsidR="00CA0B2F" w:rsidRPr="00DD47CC">
        <w:rPr>
          <w:szCs w:val="24"/>
        </w:rPr>
        <w:t xml:space="preserve"> ir/ar kompensacijos už savanorišką veiklą</w:t>
      </w:r>
      <w:r w:rsidRPr="00DD47CC">
        <w:rPr>
          <w:szCs w:val="24"/>
        </w:rPr>
        <w:t>, socialinio draudimo numeris (metinei pajamų mokesčio deklaracijai ir SODRA pateiktoms atas</w:t>
      </w:r>
      <w:r w:rsidR="00EA1779" w:rsidRPr="00DD47CC">
        <w:rPr>
          <w:szCs w:val="24"/>
        </w:rPr>
        <w:t>kaitoms apie darbuotojų</w:t>
      </w:r>
      <w:r w:rsidR="00E30268" w:rsidRPr="00DD47CC">
        <w:rPr>
          <w:szCs w:val="24"/>
        </w:rPr>
        <w:t xml:space="preserve"> ir/ar savanorių</w:t>
      </w:r>
      <w:r w:rsidR="00EA1779" w:rsidRPr="00DD47CC">
        <w:rPr>
          <w:szCs w:val="24"/>
        </w:rPr>
        <w:t xml:space="preserve"> darbo už</w:t>
      </w:r>
      <w:r w:rsidRPr="00DD47CC">
        <w:rPr>
          <w:szCs w:val="24"/>
        </w:rPr>
        <w:t xml:space="preserve">mokestį ir socialinio draudimo įmokas). </w:t>
      </w:r>
    </w:p>
    <w:p w14:paraId="0FF9CCE4" w14:textId="44D20CF6" w:rsidR="00346ADB" w:rsidRPr="00DD47CC" w:rsidRDefault="004A3EC3">
      <w:pPr>
        <w:numPr>
          <w:ilvl w:val="0"/>
          <w:numId w:val="2"/>
        </w:numPr>
        <w:ind w:hanging="245"/>
        <w:rPr>
          <w:szCs w:val="24"/>
        </w:rPr>
      </w:pPr>
      <w:r w:rsidRPr="00DD47CC">
        <w:rPr>
          <w:szCs w:val="24"/>
        </w:rPr>
        <w:t xml:space="preserve">Įstaigos kaip darbdavio </w:t>
      </w:r>
      <w:r w:rsidR="00CA0B2F" w:rsidRPr="00DD47CC">
        <w:rPr>
          <w:szCs w:val="24"/>
        </w:rPr>
        <w:t xml:space="preserve">ir/ar savanoriškos veiklos organizatoriaus </w:t>
      </w:r>
      <w:r w:rsidRPr="00DD47CC">
        <w:rPr>
          <w:szCs w:val="24"/>
        </w:rPr>
        <w:t>pareigų, nustatytų teisės aktuose, tinkamo vykdymo tikslu yra tvarkomi darbuotojų</w:t>
      </w:r>
      <w:r w:rsidR="00CA0B2F" w:rsidRPr="00DD47CC">
        <w:rPr>
          <w:szCs w:val="24"/>
        </w:rPr>
        <w:t xml:space="preserve"> ir/ar savanorių</w:t>
      </w:r>
      <w:r w:rsidRPr="00DD47CC">
        <w:rPr>
          <w:szCs w:val="24"/>
        </w:rPr>
        <w:t xml:space="preserve"> </w:t>
      </w:r>
      <w:r w:rsidR="00CA0B2F" w:rsidRPr="00DD47CC">
        <w:rPr>
          <w:szCs w:val="24"/>
        </w:rPr>
        <w:t xml:space="preserve">gimimo datos ir/ar </w:t>
      </w:r>
      <w:r w:rsidRPr="00DD47CC">
        <w:rPr>
          <w:szCs w:val="24"/>
        </w:rPr>
        <w:t xml:space="preserve">asmens kodai, informacija apie darbuotojų </w:t>
      </w:r>
      <w:r w:rsidR="00E30268" w:rsidRPr="00DD47CC">
        <w:rPr>
          <w:szCs w:val="24"/>
        </w:rPr>
        <w:t xml:space="preserve">r/ar savanorių </w:t>
      </w:r>
      <w:r w:rsidRPr="00DD47CC">
        <w:rPr>
          <w:szCs w:val="24"/>
        </w:rPr>
        <w:t xml:space="preserve">šeimyninę padėtį (pvz. suteikiant </w:t>
      </w:r>
      <w:proofErr w:type="spellStart"/>
      <w:r w:rsidRPr="00DD47CC">
        <w:rPr>
          <w:szCs w:val="24"/>
        </w:rPr>
        <w:t>mamadienius</w:t>
      </w:r>
      <w:proofErr w:type="spellEnd"/>
      <w:r w:rsidRPr="00DD47CC">
        <w:rPr>
          <w:szCs w:val="24"/>
        </w:rPr>
        <w:t xml:space="preserve">, </w:t>
      </w:r>
      <w:proofErr w:type="spellStart"/>
      <w:r w:rsidRPr="00DD47CC">
        <w:rPr>
          <w:szCs w:val="24"/>
        </w:rPr>
        <w:t>tėvadienius</w:t>
      </w:r>
      <w:proofErr w:type="spellEnd"/>
      <w:r w:rsidRPr="00DD47CC">
        <w:rPr>
          <w:szCs w:val="24"/>
        </w:rPr>
        <w:t xml:space="preserve">). </w:t>
      </w:r>
    </w:p>
    <w:p w14:paraId="7D360F6E" w14:textId="51DBEE09" w:rsidR="00346ADB" w:rsidRPr="00DD47CC" w:rsidRDefault="004A3EC3">
      <w:pPr>
        <w:numPr>
          <w:ilvl w:val="0"/>
          <w:numId w:val="2"/>
        </w:numPr>
        <w:ind w:hanging="245"/>
        <w:rPr>
          <w:szCs w:val="24"/>
        </w:rPr>
      </w:pPr>
      <w:r w:rsidRPr="00DD47CC">
        <w:rPr>
          <w:szCs w:val="24"/>
        </w:rPr>
        <w:t xml:space="preserve">Tinkamos komunikacijos su darbuotojais </w:t>
      </w:r>
      <w:r w:rsidR="00CA0B2F" w:rsidRPr="00DD47CC">
        <w:rPr>
          <w:szCs w:val="24"/>
        </w:rPr>
        <w:t xml:space="preserve">ir/ar savanoriais </w:t>
      </w:r>
      <w:r w:rsidRPr="00DD47CC">
        <w:rPr>
          <w:szCs w:val="24"/>
        </w:rPr>
        <w:t xml:space="preserve">ne darbo metu </w:t>
      </w:r>
      <w:r w:rsidR="00CA0B2F" w:rsidRPr="00DD47CC">
        <w:rPr>
          <w:szCs w:val="24"/>
        </w:rPr>
        <w:t xml:space="preserve">ir/ar ne renginių </w:t>
      </w:r>
      <w:r w:rsidRPr="00DD47CC">
        <w:rPr>
          <w:szCs w:val="24"/>
        </w:rPr>
        <w:t xml:space="preserve">tikslu su darbuotojų sutikimu yra tvarkomi darbuotojų </w:t>
      </w:r>
      <w:r w:rsidR="00E30268" w:rsidRPr="00DD47CC">
        <w:rPr>
          <w:szCs w:val="24"/>
        </w:rPr>
        <w:t xml:space="preserve">ir/a savanorių </w:t>
      </w:r>
      <w:r w:rsidRPr="00DD47CC">
        <w:rPr>
          <w:szCs w:val="24"/>
        </w:rPr>
        <w:t xml:space="preserve">gyvenamosios vietos adresai, asmeniniai telefono numeriai, asmeniniai elektroninio pašto adresai. </w:t>
      </w:r>
    </w:p>
    <w:p w14:paraId="1DFAEF8A" w14:textId="4DE75B99" w:rsidR="00346ADB" w:rsidRPr="00DD47CC" w:rsidRDefault="004A3EC3">
      <w:pPr>
        <w:numPr>
          <w:ilvl w:val="0"/>
          <w:numId w:val="2"/>
        </w:numPr>
        <w:ind w:hanging="245"/>
        <w:rPr>
          <w:szCs w:val="24"/>
        </w:rPr>
      </w:pPr>
      <w:r w:rsidRPr="00DD47CC">
        <w:rPr>
          <w:szCs w:val="24"/>
        </w:rPr>
        <w:t xml:space="preserve">Tinkamų darbo </w:t>
      </w:r>
      <w:r w:rsidR="00CA0B2F" w:rsidRPr="00DD47CC">
        <w:rPr>
          <w:szCs w:val="24"/>
        </w:rPr>
        <w:t xml:space="preserve">ir/ar savanoriškos veiklos </w:t>
      </w:r>
      <w:r w:rsidRPr="00DD47CC">
        <w:rPr>
          <w:szCs w:val="24"/>
        </w:rPr>
        <w:t>sąlygų</w:t>
      </w:r>
      <w:r w:rsidR="00EA1779" w:rsidRPr="00DD47CC">
        <w:rPr>
          <w:szCs w:val="24"/>
        </w:rPr>
        <w:t xml:space="preserve"> užt</w:t>
      </w:r>
      <w:r w:rsidRPr="00DD47CC">
        <w:rPr>
          <w:szCs w:val="24"/>
        </w:rPr>
        <w:t>ikrinimo tikslu, darbdavys</w:t>
      </w:r>
      <w:r w:rsidR="005F15D5" w:rsidRPr="00DD47CC">
        <w:rPr>
          <w:szCs w:val="24"/>
        </w:rPr>
        <w:t xml:space="preserve"> ir/ar savanoriškos veiklos organizatorius</w:t>
      </w:r>
      <w:r w:rsidRPr="00DD47CC">
        <w:rPr>
          <w:szCs w:val="24"/>
        </w:rPr>
        <w:t xml:space="preserve"> su darbuotojo </w:t>
      </w:r>
      <w:r w:rsidR="005F15D5" w:rsidRPr="00DD47CC">
        <w:rPr>
          <w:szCs w:val="24"/>
        </w:rPr>
        <w:t xml:space="preserve">ir/ar savanorio </w:t>
      </w:r>
      <w:r w:rsidRPr="00DD47CC">
        <w:rPr>
          <w:szCs w:val="24"/>
        </w:rPr>
        <w:t xml:space="preserve">sutikimu tvarko informaciją, susijusią su darbuotojo </w:t>
      </w:r>
      <w:r w:rsidR="005F15D5" w:rsidRPr="00DD47CC">
        <w:rPr>
          <w:szCs w:val="24"/>
        </w:rPr>
        <w:t xml:space="preserve">ir/ar savanorio </w:t>
      </w:r>
      <w:r w:rsidRPr="00DD47CC">
        <w:rPr>
          <w:szCs w:val="24"/>
        </w:rPr>
        <w:t>sveikatos būkle, kuri tiesiogiai daro įtaką darbuotojo</w:t>
      </w:r>
      <w:r w:rsidR="005F15D5" w:rsidRPr="00DD47CC">
        <w:rPr>
          <w:szCs w:val="24"/>
        </w:rPr>
        <w:t xml:space="preserve"> ir/ar savanorio</w:t>
      </w:r>
      <w:r w:rsidRPr="00DD47CC">
        <w:rPr>
          <w:szCs w:val="24"/>
        </w:rPr>
        <w:t xml:space="preserve"> darbo </w:t>
      </w:r>
      <w:r w:rsidR="005F15D5" w:rsidRPr="00DD47CC">
        <w:rPr>
          <w:szCs w:val="24"/>
        </w:rPr>
        <w:t xml:space="preserve">ir/ar savanoriškos veiklos </w:t>
      </w:r>
      <w:r w:rsidRPr="00DD47CC">
        <w:rPr>
          <w:szCs w:val="24"/>
        </w:rPr>
        <w:t xml:space="preserve">funkcijoms ir galimybei jas vykdyti teisės aktų nustatyta tvarka. </w:t>
      </w:r>
    </w:p>
    <w:p w14:paraId="3EC44F49" w14:textId="26A297B4" w:rsidR="00346ADB" w:rsidRPr="00DD47CC" w:rsidRDefault="004A3EC3">
      <w:pPr>
        <w:numPr>
          <w:ilvl w:val="0"/>
          <w:numId w:val="2"/>
        </w:numPr>
        <w:ind w:hanging="245"/>
        <w:rPr>
          <w:szCs w:val="24"/>
        </w:rPr>
      </w:pPr>
      <w:r w:rsidRPr="00DD47CC">
        <w:rPr>
          <w:szCs w:val="24"/>
        </w:rPr>
        <w:t xml:space="preserve">Darbuotojų </w:t>
      </w:r>
      <w:r w:rsidR="005F15D5" w:rsidRPr="00DD47CC">
        <w:rPr>
          <w:szCs w:val="24"/>
        </w:rPr>
        <w:t xml:space="preserve">ir/ar savanorių </w:t>
      </w:r>
      <w:r w:rsidRPr="00DD47CC">
        <w:rPr>
          <w:szCs w:val="24"/>
        </w:rPr>
        <w:t xml:space="preserve">asmens duomenys yra saugomi tik ta apimtimi ir tiek laiko, kiek yra reikalinga nustatytiems tikslams pasiekti arba pagal teisės aktų reikalavimus: asmens bylose – 50 metų, finansiniuose dokumentuose – 10 metų, elektroniniame pašte – iki 2 metų. </w:t>
      </w:r>
    </w:p>
    <w:p w14:paraId="0C22684F" w14:textId="0F525088" w:rsidR="00346ADB" w:rsidRPr="00DD47CC" w:rsidRDefault="004A3EC3">
      <w:pPr>
        <w:numPr>
          <w:ilvl w:val="0"/>
          <w:numId w:val="2"/>
        </w:numPr>
        <w:ind w:hanging="245"/>
        <w:rPr>
          <w:szCs w:val="24"/>
        </w:rPr>
      </w:pPr>
      <w:r w:rsidRPr="00DD47CC">
        <w:rPr>
          <w:szCs w:val="24"/>
        </w:rPr>
        <w:t xml:space="preserve">Naujai priimto darbuotojo </w:t>
      </w:r>
      <w:r w:rsidR="005F15D5" w:rsidRPr="00DD47CC">
        <w:rPr>
          <w:szCs w:val="24"/>
        </w:rPr>
        <w:t xml:space="preserve">ir/ar savanorio </w:t>
      </w:r>
      <w:r w:rsidRPr="00DD47CC">
        <w:rPr>
          <w:szCs w:val="24"/>
        </w:rPr>
        <w:t>vardas, pavardė, asmens kodas, gimimo data yra surenkami iš darbuotojo</w:t>
      </w:r>
      <w:r w:rsidR="005F15D5" w:rsidRPr="00DD47CC">
        <w:rPr>
          <w:szCs w:val="24"/>
        </w:rPr>
        <w:t xml:space="preserve"> ir/ar savanorio</w:t>
      </w:r>
      <w:r w:rsidRPr="00DD47CC">
        <w:rPr>
          <w:szCs w:val="24"/>
        </w:rPr>
        <w:t xml:space="preserve"> pateikto asmens dokumento (asmens tapatybės kortelės ar paso). </w:t>
      </w:r>
    </w:p>
    <w:p w14:paraId="1F084870" w14:textId="1C36E9C6" w:rsidR="00346ADB" w:rsidRPr="00DD47CC" w:rsidRDefault="004A3EC3">
      <w:pPr>
        <w:numPr>
          <w:ilvl w:val="0"/>
          <w:numId w:val="2"/>
        </w:numPr>
        <w:ind w:hanging="245"/>
        <w:rPr>
          <w:szCs w:val="24"/>
        </w:rPr>
      </w:pPr>
      <w:r w:rsidRPr="00DD47CC">
        <w:rPr>
          <w:szCs w:val="24"/>
        </w:rPr>
        <w:t>Naujai priimto darbuotojo</w:t>
      </w:r>
      <w:r w:rsidR="005C4CE0" w:rsidRPr="00DD47CC">
        <w:rPr>
          <w:szCs w:val="24"/>
        </w:rPr>
        <w:t xml:space="preserve"> </w:t>
      </w:r>
      <w:r w:rsidR="005F15D5" w:rsidRPr="00DD47CC">
        <w:rPr>
          <w:szCs w:val="24"/>
        </w:rPr>
        <w:t xml:space="preserve">ir/ar savanorio </w:t>
      </w:r>
      <w:r w:rsidRPr="00DD47CC">
        <w:rPr>
          <w:szCs w:val="24"/>
        </w:rPr>
        <w:t xml:space="preserve">gyvenamosios vietos adresas, atsiskaitomosios sąskaitos numeris, asmeninis kontaktinis telefono numeris ir elektroninio pašto </w:t>
      </w:r>
      <w:r w:rsidRPr="00DD47CC">
        <w:rPr>
          <w:szCs w:val="24"/>
        </w:rPr>
        <w:lastRenderedPageBreak/>
        <w:t xml:space="preserve">adresas darbuotojui </w:t>
      </w:r>
      <w:r w:rsidR="00E30268" w:rsidRPr="00DD47CC">
        <w:rPr>
          <w:szCs w:val="24"/>
        </w:rPr>
        <w:t xml:space="preserve">ir/ar savanoriui </w:t>
      </w:r>
      <w:r w:rsidRPr="00DD47CC">
        <w:rPr>
          <w:szCs w:val="24"/>
        </w:rPr>
        <w:t>sutikus yra surenka</w:t>
      </w:r>
      <w:r w:rsidR="00EA1779" w:rsidRPr="00DD47CC">
        <w:rPr>
          <w:szCs w:val="24"/>
        </w:rPr>
        <w:t>mi iš darbuotojo</w:t>
      </w:r>
      <w:r w:rsidR="005F15D5" w:rsidRPr="00DD47CC">
        <w:rPr>
          <w:szCs w:val="24"/>
        </w:rPr>
        <w:t xml:space="preserve"> ir/ar savanorio</w:t>
      </w:r>
      <w:r w:rsidR="00EA1779" w:rsidRPr="00DD47CC">
        <w:rPr>
          <w:szCs w:val="24"/>
        </w:rPr>
        <w:t xml:space="preserve"> jam pateikus už</w:t>
      </w:r>
      <w:r w:rsidRPr="00DD47CC">
        <w:rPr>
          <w:szCs w:val="24"/>
        </w:rPr>
        <w:t xml:space="preserve">pildyti nustatytos formos anketas. </w:t>
      </w:r>
    </w:p>
    <w:p w14:paraId="1BCFAAD6" w14:textId="7A6372E0" w:rsidR="00346ADB" w:rsidRPr="00DD47CC" w:rsidRDefault="004A3EC3">
      <w:pPr>
        <w:numPr>
          <w:ilvl w:val="0"/>
          <w:numId w:val="2"/>
        </w:numPr>
        <w:ind w:hanging="245"/>
        <w:rPr>
          <w:szCs w:val="24"/>
        </w:rPr>
      </w:pPr>
      <w:r w:rsidRPr="00DD47CC">
        <w:rPr>
          <w:szCs w:val="24"/>
        </w:rPr>
        <w:t xml:space="preserve">Darbuotojų </w:t>
      </w:r>
      <w:r w:rsidR="00DD055F" w:rsidRPr="00DD47CC">
        <w:rPr>
          <w:szCs w:val="24"/>
        </w:rPr>
        <w:t xml:space="preserve">ir/ar savanorių </w:t>
      </w:r>
      <w:r w:rsidRPr="00DD47CC">
        <w:rPr>
          <w:szCs w:val="24"/>
        </w:rPr>
        <w:t xml:space="preserve">asmens duomenis turi teisę tvarkyti tik įgalioti/paskirti asmenys ir tik tie asmenys, kuriems jie yra būtini funkcijų vykdymui, ir tik tuomet, kai tai yra būtina atitinkamiems tikslams pasiekti. </w:t>
      </w:r>
    </w:p>
    <w:p w14:paraId="08D9856C" w14:textId="7A323E0D" w:rsidR="00346ADB" w:rsidRPr="00DD47CC" w:rsidRDefault="004A3EC3">
      <w:pPr>
        <w:numPr>
          <w:ilvl w:val="0"/>
          <w:numId w:val="2"/>
        </w:numPr>
        <w:ind w:hanging="245"/>
        <w:rPr>
          <w:szCs w:val="24"/>
        </w:rPr>
      </w:pPr>
      <w:r w:rsidRPr="00DD47CC">
        <w:rPr>
          <w:szCs w:val="24"/>
        </w:rPr>
        <w:t xml:space="preserve">Šiose Taisyklėse yra nustatyti darbuotojai </w:t>
      </w:r>
      <w:r w:rsidR="00DD055F" w:rsidRPr="00DD47CC">
        <w:rPr>
          <w:szCs w:val="24"/>
        </w:rPr>
        <w:t xml:space="preserve">ir/ar savanoriai </w:t>
      </w:r>
      <w:r w:rsidRPr="00DD47CC">
        <w:rPr>
          <w:szCs w:val="24"/>
        </w:rPr>
        <w:t xml:space="preserve">ir atsakingi asmenys, kurie turi teisę tvarkyti darbuotojų </w:t>
      </w:r>
      <w:r w:rsidR="00E30268" w:rsidRPr="00DD47CC">
        <w:rPr>
          <w:szCs w:val="24"/>
        </w:rPr>
        <w:t xml:space="preserve">ir/ar savanorių </w:t>
      </w:r>
      <w:r w:rsidRPr="00DD47CC">
        <w:rPr>
          <w:szCs w:val="24"/>
        </w:rPr>
        <w:t xml:space="preserve">asmens duomenis, taip pat, kokius darbuotojų </w:t>
      </w:r>
      <w:r w:rsidR="00E30268" w:rsidRPr="00DD47CC">
        <w:rPr>
          <w:szCs w:val="24"/>
        </w:rPr>
        <w:t xml:space="preserve">ir/ar savanorių </w:t>
      </w:r>
      <w:r w:rsidRPr="00DD47CC">
        <w:rPr>
          <w:szCs w:val="24"/>
        </w:rPr>
        <w:t>asmens duomenis atitinkamas asmuo turi teisę tv</w:t>
      </w:r>
      <w:r w:rsidR="00EA1779" w:rsidRPr="00DD47CC">
        <w:rPr>
          <w:szCs w:val="24"/>
        </w:rPr>
        <w:t>arkyti. Tokie asmenys nurodomi ž</w:t>
      </w:r>
      <w:r w:rsidRPr="00DD47CC">
        <w:rPr>
          <w:szCs w:val="24"/>
        </w:rPr>
        <w:t xml:space="preserve">emiau: </w:t>
      </w:r>
    </w:p>
    <w:p w14:paraId="1BE0441F" w14:textId="425E8DCC" w:rsidR="00346ADB" w:rsidRPr="00DD47CC" w:rsidRDefault="004A3EC3">
      <w:pPr>
        <w:numPr>
          <w:ilvl w:val="1"/>
          <w:numId w:val="2"/>
        </w:numPr>
        <w:ind w:hanging="425"/>
        <w:rPr>
          <w:szCs w:val="24"/>
        </w:rPr>
      </w:pPr>
      <w:r w:rsidRPr="00DD47CC">
        <w:rPr>
          <w:szCs w:val="24"/>
        </w:rPr>
        <w:t>Įstaigos asmens duomenų pareigūnas – direktorius, atsakingas u</w:t>
      </w:r>
      <w:r w:rsidR="005F15D5" w:rsidRPr="00DD47CC">
        <w:rPr>
          <w:szCs w:val="24"/>
        </w:rPr>
        <w:t>ž</w:t>
      </w:r>
      <w:r w:rsidRPr="00DD47CC">
        <w:rPr>
          <w:szCs w:val="24"/>
        </w:rPr>
        <w:t xml:space="preserve"> asmens duomenų tvarkymą, asmenų kontrolę, jų darbo</w:t>
      </w:r>
      <w:r w:rsidR="00EB0DE8" w:rsidRPr="00DD47CC">
        <w:rPr>
          <w:szCs w:val="24"/>
        </w:rPr>
        <w:t xml:space="preserve"> ir/ar savanoriškos veiklos</w:t>
      </w:r>
      <w:r w:rsidRPr="00DD47CC">
        <w:rPr>
          <w:szCs w:val="24"/>
        </w:rPr>
        <w:t xml:space="preserve"> koordinavimą, tel. </w:t>
      </w:r>
      <w:r w:rsidR="00EB0DE8" w:rsidRPr="00DD47CC">
        <w:rPr>
          <w:szCs w:val="24"/>
        </w:rPr>
        <w:t>8 600 69 751</w:t>
      </w:r>
      <w:r w:rsidRPr="00DD47CC">
        <w:rPr>
          <w:szCs w:val="24"/>
        </w:rPr>
        <w:t xml:space="preserve">, el. paštas: </w:t>
      </w:r>
      <w:r w:rsidR="00EB0DE8" w:rsidRPr="00DD47CC">
        <w:rPr>
          <w:color w:val="0000FF"/>
          <w:szCs w:val="24"/>
          <w:u w:val="single" w:color="0000FF"/>
        </w:rPr>
        <w:t>pilietiskumoakademija</w:t>
      </w:r>
      <w:r w:rsidRPr="00DD47CC">
        <w:rPr>
          <w:color w:val="0000FF"/>
          <w:szCs w:val="24"/>
          <w:u w:val="single" w:color="0000FF"/>
        </w:rPr>
        <w:t>@gmail.com</w:t>
      </w:r>
      <w:r w:rsidRPr="00DD47CC">
        <w:rPr>
          <w:rFonts w:eastAsia="Calibri"/>
          <w:szCs w:val="24"/>
        </w:rPr>
        <w:t xml:space="preserve">  </w:t>
      </w:r>
    </w:p>
    <w:p w14:paraId="05A22278" w14:textId="0DB4FF7F" w:rsidR="00346ADB" w:rsidRPr="00DD47CC" w:rsidRDefault="004A3EC3">
      <w:pPr>
        <w:numPr>
          <w:ilvl w:val="1"/>
          <w:numId w:val="2"/>
        </w:numPr>
        <w:ind w:hanging="425"/>
        <w:rPr>
          <w:szCs w:val="24"/>
        </w:rPr>
      </w:pPr>
      <w:r w:rsidRPr="00DD47CC">
        <w:rPr>
          <w:szCs w:val="24"/>
        </w:rPr>
        <w:t xml:space="preserve">Finansininkas ir/ar vyriausiasis finansininkas – tvarko darbuotojų </w:t>
      </w:r>
      <w:r w:rsidR="00EB0DE8" w:rsidRPr="00DD47CC">
        <w:rPr>
          <w:szCs w:val="24"/>
        </w:rPr>
        <w:t xml:space="preserve">ir/ar savanorių </w:t>
      </w:r>
      <w:r w:rsidRPr="00DD47CC">
        <w:rPr>
          <w:szCs w:val="24"/>
        </w:rPr>
        <w:t xml:space="preserve">vardus pavardes, asmens kodus, atsiskaitomąją sąskaitą, gyvenamosios vietos adresą, informaciją apie darbuotojo </w:t>
      </w:r>
      <w:r w:rsidR="00EB0DE8" w:rsidRPr="00DD47CC">
        <w:rPr>
          <w:szCs w:val="24"/>
        </w:rPr>
        <w:t xml:space="preserve">ir/ar savanorio </w:t>
      </w:r>
      <w:r w:rsidRPr="00DD47CC">
        <w:rPr>
          <w:szCs w:val="24"/>
        </w:rPr>
        <w:t xml:space="preserve">šeimyninę padėtį. </w:t>
      </w:r>
    </w:p>
    <w:p w14:paraId="38111AD4" w14:textId="131A6038" w:rsidR="00346ADB" w:rsidRPr="00DD47CC" w:rsidRDefault="004A3EC3">
      <w:pPr>
        <w:numPr>
          <w:ilvl w:val="1"/>
          <w:numId w:val="2"/>
        </w:numPr>
        <w:ind w:hanging="425"/>
        <w:rPr>
          <w:szCs w:val="24"/>
        </w:rPr>
      </w:pPr>
      <w:r w:rsidRPr="00DD47CC">
        <w:rPr>
          <w:szCs w:val="24"/>
        </w:rPr>
        <w:t xml:space="preserve">Padalinio vadovas – renka ir tvarko darbuotojo </w:t>
      </w:r>
      <w:r w:rsidR="00EB0DE8" w:rsidRPr="00DD47CC">
        <w:rPr>
          <w:szCs w:val="24"/>
        </w:rPr>
        <w:t xml:space="preserve">ir/ar savanorio </w:t>
      </w:r>
      <w:r w:rsidRPr="00DD47CC">
        <w:rPr>
          <w:szCs w:val="24"/>
        </w:rPr>
        <w:t xml:space="preserve">vardus ir pavardes, gyvenamosios vietos adresus, gimimo datas, banko </w:t>
      </w:r>
      <w:r w:rsidR="00EA1779" w:rsidRPr="00DD47CC">
        <w:rPr>
          <w:szCs w:val="24"/>
        </w:rPr>
        <w:t>sąskaitų numerius, sveikatos paž</w:t>
      </w:r>
      <w:r w:rsidRPr="00DD47CC">
        <w:rPr>
          <w:szCs w:val="24"/>
        </w:rPr>
        <w:t xml:space="preserve">ymas, asmeninius telefono numerius, asmeninius elektroninio pašto adresus. </w:t>
      </w:r>
    </w:p>
    <w:p w14:paraId="033F0A91" w14:textId="3765B850" w:rsidR="00346ADB" w:rsidRPr="00DD47CC" w:rsidRDefault="004A3EC3">
      <w:pPr>
        <w:numPr>
          <w:ilvl w:val="1"/>
          <w:numId w:val="2"/>
        </w:numPr>
        <w:ind w:hanging="425"/>
        <w:rPr>
          <w:szCs w:val="24"/>
        </w:rPr>
      </w:pPr>
      <w:r w:rsidRPr="00DD47CC">
        <w:rPr>
          <w:szCs w:val="24"/>
        </w:rPr>
        <w:t xml:space="preserve">Kiti duomenų tvarkytojai, kuriems perduodami darbuotojų </w:t>
      </w:r>
      <w:r w:rsidR="00EB0DE8" w:rsidRPr="00DD47CC">
        <w:rPr>
          <w:szCs w:val="24"/>
        </w:rPr>
        <w:t xml:space="preserve">ir/ar savanorių </w:t>
      </w:r>
      <w:r w:rsidRPr="00DD47CC">
        <w:rPr>
          <w:szCs w:val="24"/>
        </w:rPr>
        <w:t xml:space="preserve">asmens duomenys (duomenų gavėjai, nurodyti 3.4. p). </w:t>
      </w:r>
    </w:p>
    <w:p w14:paraId="2484FE19" w14:textId="6C854A68" w:rsidR="00346ADB" w:rsidRPr="00DD47CC" w:rsidRDefault="004A3EC3">
      <w:pPr>
        <w:numPr>
          <w:ilvl w:val="0"/>
          <w:numId w:val="2"/>
        </w:numPr>
        <w:ind w:hanging="245"/>
        <w:rPr>
          <w:szCs w:val="24"/>
        </w:rPr>
      </w:pPr>
      <w:r w:rsidRPr="00DD47CC">
        <w:rPr>
          <w:szCs w:val="24"/>
        </w:rPr>
        <w:t>Darbuotojai</w:t>
      </w:r>
      <w:r w:rsidR="00EB0DE8" w:rsidRPr="00DD47CC">
        <w:rPr>
          <w:szCs w:val="24"/>
        </w:rPr>
        <w:t xml:space="preserve"> ir/ar</w:t>
      </w:r>
      <w:r w:rsidR="006B4F99" w:rsidRPr="00DD47CC">
        <w:rPr>
          <w:szCs w:val="24"/>
        </w:rPr>
        <w:t xml:space="preserve"> savanoriai</w:t>
      </w:r>
      <w:r w:rsidRPr="00DD47CC">
        <w:rPr>
          <w:szCs w:val="24"/>
        </w:rPr>
        <w:t xml:space="preserve"> ar kiti atsakingi asmenys, kuriems yra suteikta teisė tvarkyti darbuotojų</w:t>
      </w:r>
      <w:r w:rsidR="00EB0DE8" w:rsidRPr="00DD47CC">
        <w:rPr>
          <w:szCs w:val="24"/>
        </w:rPr>
        <w:t xml:space="preserve"> ir/ar savanorių</w:t>
      </w:r>
      <w:r w:rsidRPr="00DD47CC">
        <w:rPr>
          <w:szCs w:val="24"/>
        </w:rPr>
        <w:t xml:space="preserve"> asmens duomenis, laikosi konfidencialumo principo ir laiko paslaptyje bet kokią su asmens duomenimis susijusią i</w:t>
      </w:r>
      <w:r w:rsidR="00EA1779" w:rsidRPr="00DD47CC">
        <w:rPr>
          <w:szCs w:val="24"/>
        </w:rPr>
        <w:t>nformaciją, su kuria jie susipaž</w:t>
      </w:r>
      <w:r w:rsidRPr="00DD47CC">
        <w:rPr>
          <w:szCs w:val="24"/>
        </w:rPr>
        <w:t>ino vykdydami savo pareigas, nebent tokia informacija būtų vieša pagal galiojančių įstatymų ar kitų teisės aktų nuostatas. Pareiga saugoti asmens duomenų paslaptį galioja taip pat ir perėjus dirbti</w:t>
      </w:r>
      <w:r w:rsidR="00EB0DE8" w:rsidRPr="00DD47CC">
        <w:rPr>
          <w:szCs w:val="24"/>
        </w:rPr>
        <w:t xml:space="preserve"> ir/ar savanoriauti</w:t>
      </w:r>
      <w:r w:rsidRPr="00DD47CC">
        <w:rPr>
          <w:szCs w:val="24"/>
        </w:rPr>
        <w:t xml:space="preserve"> į kitas pareigas, pasibaigus darbo</w:t>
      </w:r>
      <w:r w:rsidR="00EB0DE8" w:rsidRPr="00DD47CC">
        <w:rPr>
          <w:szCs w:val="24"/>
        </w:rPr>
        <w:t xml:space="preserve"> ir/ar savanoriškos veiklos </w:t>
      </w:r>
      <w:r w:rsidRPr="00DD47CC">
        <w:rPr>
          <w:szCs w:val="24"/>
        </w:rPr>
        <w:t xml:space="preserve">ar </w:t>
      </w:r>
      <w:r w:rsidR="00EB0DE8" w:rsidRPr="00DD47CC">
        <w:rPr>
          <w:szCs w:val="24"/>
        </w:rPr>
        <w:t xml:space="preserve">kitiems </w:t>
      </w:r>
      <w:r w:rsidRPr="00DD47CC">
        <w:rPr>
          <w:szCs w:val="24"/>
        </w:rPr>
        <w:t>sutartiniams</w:t>
      </w:r>
      <w:r w:rsidR="00EB0DE8" w:rsidRPr="00DD47CC">
        <w:rPr>
          <w:szCs w:val="24"/>
        </w:rPr>
        <w:t xml:space="preserve"> </w:t>
      </w:r>
      <w:r w:rsidRPr="00DD47CC">
        <w:rPr>
          <w:szCs w:val="24"/>
        </w:rPr>
        <w:t xml:space="preserve">santykiams. </w:t>
      </w:r>
    </w:p>
    <w:p w14:paraId="1D14B903" w14:textId="35510FFD" w:rsidR="00346ADB" w:rsidRPr="00DD47CC" w:rsidRDefault="004A3EC3">
      <w:pPr>
        <w:numPr>
          <w:ilvl w:val="0"/>
          <w:numId w:val="2"/>
        </w:numPr>
        <w:ind w:hanging="245"/>
        <w:rPr>
          <w:szCs w:val="24"/>
        </w:rPr>
      </w:pPr>
      <w:r w:rsidRPr="00DD47CC">
        <w:rPr>
          <w:szCs w:val="24"/>
        </w:rPr>
        <w:t xml:space="preserve">Darbuotojų </w:t>
      </w:r>
      <w:r w:rsidR="00DD055F" w:rsidRPr="00DD47CC">
        <w:rPr>
          <w:szCs w:val="24"/>
        </w:rPr>
        <w:t xml:space="preserve">ir/ar savanorių </w:t>
      </w:r>
      <w:r w:rsidRPr="00DD47CC">
        <w:rPr>
          <w:szCs w:val="24"/>
        </w:rPr>
        <w:t>asmens duomenys, kurie yra atit</w:t>
      </w:r>
      <w:r w:rsidR="00EB0DE8" w:rsidRPr="00DD47CC">
        <w:rPr>
          <w:szCs w:val="24"/>
        </w:rPr>
        <w:t>i</w:t>
      </w:r>
      <w:r w:rsidRPr="00DD47CC">
        <w:rPr>
          <w:szCs w:val="24"/>
        </w:rPr>
        <w:t xml:space="preserve">nkamų dokumentų (sutartys, įsakymai, prašymai ir kt.) tekstuose, yra saugomi vadovaujantis Bendrųjų dokumentų saugojimo terminų rodyklėje, patvirtintoje Lietuvos vyriausiojo archyvaro įsakymu, nurodytais terminais. Kiti darbuotojų </w:t>
      </w:r>
      <w:r w:rsidR="00E30268" w:rsidRPr="00DD47CC">
        <w:rPr>
          <w:szCs w:val="24"/>
        </w:rPr>
        <w:t xml:space="preserve">r/ar savanorių </w:t>
      </w:r>
      <w:r w:rsidRPr="00DD47CC">
        <w:rPr>
          <w:szCs w:val="24"/>
        </w:rPr>
        <w:t xml:space="preserve">ir buvusių darbuotojų </w:t>
      </w:r>
      <w:r w:rsidR="00E30268" w:rsidRPr="00DD47CC">
        <w:rPr>
          <w:szCs w:val="24"/>
        </w:rPr>
        <w:t xml:space="preserve">ir/ar savanorių </w:t>
      </w:r>
      <w:r w:rsidRPr="00DD47CC">
        <w:rPr>
          <w:szCs w:val="24"/>
        </w:rPr>
        <w:t xml:space="preserve">asmens duomenys yra saugomi ne ilgiau nei tai yra reikalinga šiose Taisyklėse numatytiems tikslams pasiekti. Po saugojimo termino pabaigos, duomenys sunaikinami neatkuriamai. </w:t>
      </w:r>
    </w:p>
    <w:p w14:paraId="3F0A6DD9" w14:textId="77777777" w:rsidR="00346ADB" w:rsidRPr="00DD47CC" w:rsidRDefault="004A3EC3">
      <w:pPr>
        <w:spacing w:after="20" w:line="259" w:lineRule="auto"/>
        <w:ind w:left="0" w:firstLine="0"/>
        <w:jc w:val="left"/>
        <w:rPr>
          <w:szCs w:val="24"/>
        </w:rPr>
      </w:pPr>
      <w:r w:rsidRPr="00DD47CC">
        <w:rPr>
          <w:szCs w:val="24"/>
        </w:rPr>
        <w:t xml:space="preserve"> </w:t>
      </w:r>
    </w:p>
    <w:p w14:paraId="0E24FBCC" w14:textId="77777777" w:rsidR="00346ADB" w:rsidRPr="00DD47CC" w:rsidRDefault="004A3EC3">
      <w:pPr>
        <w:pStyle w:val="Antrat1"/>
        <w:ind w:left="41"/>
        <w:rPr>
          <w:b/>
          <w:bCs/>
          <w:szCs w:val="24"/>
        </w:rPr>
      </w:pPr>
      <w:r w:rsidRPr="00DD47CC">
        <w:rPr>
          <w:b/>
          <w:bCs/>
          <w:szCs w:val="24"/>
        </w:rPr>
        <w:t xml:space="preserve">III. STOVYKLAUTOJŲ, JŲ TĖVŲ AR KITŲ VAIKO TEISĖTŲ ATSTOVŲ ASMENS DUOMENŲ TVARKYMAS </w:t>
      </w:r>
    </w:p>
    <w:p w14:paraId="3BDC6C0B" w14:textId="77777777" w:rsidR="00346ADB" w:rsidRPr="00DD47CC" w:rsidRDefault="004A3EC3">
      <w:pPr>
        <w:spacing w:after="24" w:line="259" w:lineRule="auto"/>
        <w:ind w:left="0" w:firstLine="0"/>
        <w:jc w:val="left"/>
        <w:rPr>
          <w:szCs w:val="24"/>
        </w:rPr>
      </w:pPr>
      <w:r w:rsidRPr="00DD47CC">
        <w:rPr>
          <w:szCs w:val="24"/>
        </w:rPr>
        <w:t xml:space="preserve"> </w:t>
      </w:r>
    </w:p>
    <w:p w14:paraId="1229BEE9" w14:textId="3C83EB99" w:rsidR="00346ADB" w:rsidRPr="00DD47CC" w:rsidRDefault="004A3EC3">
      <w:pPr>
        <w:ind w:left="-3"/>
        <w:rPr>
          <w:szCs w:val="24"/>
        </w:rPr>
      </w:pPr>
      <w:r w:rsidRPr="00DD47CC">
        <w:rPr>
          <w:szCs w:val="24"/>
        </w:rPr>
        <w:t>17. Įstaigos klientų – stovyklautojų, jų tėvų</w:t>
      </w:r>
      <w:r w:rsidR="006B4F99" w:rsidRPr="00DD47CC">
        <w:rPr>
          <w:szCs w:val="24"/>
        </w:rPr>
        <w:t>, įtėvių</w:t>
      </w:r>
      <w:r w:rsidRPr="00DD47CC">
        <w:rPr>
          <w:szCs w:val="24"/>
        </w:rPr>
        <w:t xml:space="preserve"> ar kitų vaiko teisėtų atstovų asmens duomenų rinkimo tikslai yra: sutarčių su tėvais ir /globėjais sudarymui, apskaitos </w:t>
      </w:r>
      <w:r w:rsidR="00EA1779" w:rsidRPr="00DD47CC">
        <w:rPr>
          <w:szCs w:val="24"/>
        </w:rPr>
        <w:t>(registracijos), instruktavimo ž</w:t>
      </w:r>
      <w:r w:rsidRPr="00DD47CC">
        <w:rPr>
          <w:szCs w:val="24"/>
        </w:rPr>
        <w:t>urnalų pildymui</w:t>
      </w:r>
      <w:r w:rsidR="00EA1779" w:rsidRPr="00DD47CC">
        <w:rPr>
          <w:szCs w:val="24"/>
        </w:rPr>
        <w:t>, įvairių paž</w:t>
      </w:r>
      <w:r w:rsidRPr="00DD47CC">
        <w:rPr>
          <w:szCs w:val="24"/>
        </w:rPr>
        <w:t xml:space="preserve">ymėjimų išdavimui, neformaliojo švietimo veiklų organizavimui, lengvatų taikymui socialiai remtiniems vaikams, tinkamai komunikacijai su tėvais, globėjais ar kitais vaiko teisėtais atstovai palaikyti stovyklavimo metu, pirmos medicininės pagalbos suteikimui. 18. Stovyklautojų, jų tėvų ar kitų vaiko teisėtų atstovų asmens duomenys turi būti tapatūs, tinkami ir tik tokios apimties, kuri būtina jiems rinkti ir toliau tvarkyti. </w:t>
      </w:r>
    </w:p>
    <w:p w14:paraId="668DAD1C" w14:textId="77777777" w:rsidR="00346ADB" w:rsidRPr="00DD47CC" w:rsidRDefault="004A3EC3">
      <w:pPr>
        <w:numPr>
          <w:ilvl w:val="0"/>
          <w:numId w:val="3"/>
        </w:numPr>
        <w:rPr>
          <w:szCs w:val="24"/>
        </w:rPr>
      </w:pPr>
      <w:r w:rsidRPr="00DD47CC">
        <w:rPr>
          <w:szCs w:val="24"/>
        </w:rPr>
        <w:t>Stovyklautojų, jų tėvų ar kitų vaiko teisėtų atstovų asmens duomenys saugomi tokia forma, kad duomenų subjektų tapatybę būtų galima nustatyti ne ilgiau, negu to reikia tiems tikslams, dėl kurių šie duomenys buvo surinkti ir tvarkomi. Sutartis su tėvais ar kitais vaiko tiesė</w:t>
      </w:r>
      <w:r w:rsidR="00EA1779" w:rsidRPr="00DD47CC">
        <w:rPr>
          <w:szCs w:val="24"/>
        </w:rPr>
        <w:t>tais atstovais ir medicininė paž</w:t>
      </w:r>
      <w:r w:rsidRPr="00DD47CC">
        <w:rPr>
          <w:szCs w:val="24"/>
        </w:rPr>
        <w:t>yma naikinami iki kalendorinių metų pabaigos. Finansiniai d</w:t>
      </w:r>
      <w:r w:rsidR="00EA1779" w:rsidRPr="00DD47CC">
        <w:rPr>
          <w:szCs w:val="24"/>
        </w:rPr>
        <w:t>okumentai (pinigų mokėjimo, grąž</w:t>
      </w:r>
      <w:r w:rsidRPr="00DD47CC">
        <w:rPr>
          <w:szCs w:val="24"/>
        </w:rPr>
        <w:t xml:space="preserve">inimo dokumentai) saugomi 10 metų. </w:t>
      </w:r>
    </w:p>
    <w:p w14:paraId="6436FB6A" w14:textId="2FFE0A1E" w:rsidR="00346ADB" w:rsidRPr="00DD47CC" w:rsidRDefault="004A3EC3">
      <w:pPr>
        <w:numPr>
          <w:ilvl w:val="0"/>
          <w:numId w:val="3"/>
        </w:numPr>
        <w:rPr>
          <w:szCs w:val="24"/>
        </w:rPr>
      </w:pPr>
      <w:r w:rsidRPr="00DD47CC">
        <w:rPr>
          <w:szCs w:val="24"/>
        </w:rPr>
        <w:lastRenderedPageBreak/>
        <w:t>Stovyklautojų, jų tėvų ar kitų vaiko teisėtų atstovų asmens duomenys (vaiko asmens kodas, gimimo data, gyvenamosios vietos adresas, tėvų, globėjų ar kitų vaiko teisėtų atstovų asmeninis kontaktinis telefono numeris ir elektroninio pašto adresas) tė</w:t>
      </w:r>
      <w:r w:rsidR="00EA1779" w:rsidRPr="00DD47CC">
        <w:rPr>
          <w:szCs w:val="24"/>
        </w:rPr>
        <w:t>vams</w:t>
      </w:r>
      <w:r w:rsidR="001D13C1">
        <w:rPr>
          <w:szCs w:val="24"/>
        </w:rPr>
        <w:t xml:space="preserve"> ar kitiems teistiems vaiko atstovams</w:t>
      </w:r>
      <w:r w:rsidR="00EA1779" w:rsidRPr="00DD47CC">
        <w:rPr>
          <w:szCs w:val="24"/>
        </w:rPr>
        <w:t xml:space="preserve"> sutikus yra surenkami iš už</w:t>
      </w:r>
      <w:r w:rsidRPr="00DD47CC">
        <w:rPr>
          <w:szCs w:val="24"/>
        </w:rPr>
        <w:t>pildytų ir stovyklai pateiktų nustatytos formos sutarčių su stovyklautojais, jų tėvais ar kitais vaiko teisėtais atstovais (to</w:t>
      </w:r>
      <w:r w:rsidR="00EA1779" w:rsidRPr="00DD47CC">
        <w:rPr>
          <w:szCs w:val="24"/>
        </w:rPr>
        <w:t>liau – Sutartis), taip pat iš už</w:t>
      </w:r>
      <w:r w:rsidRPr="00DD47CC">
        <w:rPr>
          <w:szCs w:val="24"/>
        </w:rPr>
        <w:t xml:space="preserve">pildytų registracijos į stovyklą formų. Sutarties forma paskelbta Įstaigos internetiniame puslapyje: </w:t>
      </w:r>
      <w:r w:rsidRPr="00DD47CC">
        <w:rPr>
          <w:color w:val="0000FF"/>
          <w:szCs w:val="24"/>
          <w:u w:val="single" w:color="0000FF"/>
        </w:rPr>
        <w:t xml:space="preserve">www.zilvitis.eu. </w:t>
      </w:r>
      <w:r w:rsidR="00EA1779" w:rsidRPr="00DD47CC">
        <w:rPr>
          <w:szCs w:val="24"/>
        </w:rPr>
        <w:t>Nepateikus tinkamai už</w:t>
      </w:r>
      <w:r w:rsidRPr="00DD47CC">
        <w:rPr>
          <w:szCs w:val="24"/>
        </w:rPr>
        <w:t xml:space="preserve">pildytos ir pasirašytos sutarties formos vaikas nepriimamas į stovyklą. Būtinas Sutarties priedas - Stovyklautojų, jų tėvų ar kitų vaiko teisėtų atstovų sutikimas / nesutikimas naudoti Sutartyje nurodytus asmens duomenis ir vaiko ypatingų asmens duomenų (sveikatos ir elgesio ypatumai, naudojami vaistai) nurodymas. </w:t>
      </w:r>
    </w:p>
    <w:p w14:paraId="2C57EF18" w14:textId="72251284" w:rsidR="00346ADB" w:rsidRPr="00DD47CC" w:rsidRDefault="004A3EC3">
      <w:pPr>
        <w:numPr>
          <w:ilvl w:val="0"/>
          <w:numId w:val="3"/>
        </w:numPr>
        <w:rPr>
          <w:szCs w:val="24"/>
        </w:rPr>
      </w:pPr>
      <w:r w:rsidRPr="00DD47CC">
        <w:rPr>
          <w:szCs w:val="24"/>
        </w:rPr>
        <w:t xml:space="preserve">Šios Taisyklės nustato atsakingus asmenis, kurie turi teisę tvarkyti Stovyklautojų, jų tėvų ar kitų vaiko teisėtų atstovų asmens duomenis: stovyklos </w:t>
      </w:r>
      <w:r w:rsidR="00E30268" w:rsidRPr="00DD47CC">
        <w:rPr>
          <w:szCs w:val="24"/>
        </w:rPr>
        <w:t xml:space="preserve">savanoriai, </w:t>
      </w:r>
      <w:r w:rsidR="003F73D7" w:rsidRPr="00DD47CC">
        <w:rPr>
          <w:szCs w:val="24"/>
        </w:rPr>
        <w:t xml:space="preserve">lektoriai, instruktoriai, </w:t>
      </w:r>
      <w:r w:rsidRPr="00DD47CC">
        <w:rPr>
          <w:szCs w:val="24"/>
        </w:rPr>
        <w:t xml:space="preserve">administratorius, koordinatorius, neformaliojo švietimo mokytojas, medicinos darbuotojas, pardavimų administratorius. </w:t>
      </w:r>
      <w:r w:rsidR="003F73D7" w:rsidRPr="00DD47CC">
        <w:rPr>
          <w:szCs w:val="24"/>
        </w:rPr>
        <w:t>Kiekvieno renginio metu gali būt paskirtas kitas atsakingas asmuo ir/ar asmenys.</w:t>
      </w:r>
    </w:p>
    <w:p w14:paraId="447C408A" w14:textId="68E19601" w:rsidR="00346ADB" w:rsidRPr="00DD47CC" w:rsidRDefault="004A3EC3">
      <w:pPr>
        <w:numPr>
          <w:ilvl w:val="0"/>
          <w:numId w:val="3"/>
        </w:numPr>
        <w:spacing w:after="4" w:line="241" w:lineRule="auto"/>
        <w:rPr>
          <w:szCs w:val="24"/>
        </w:rPr>
      </w:pPr>
      <w:r w:rsidRPr="00DD47CC">
        <w:rPr>
          <w:szCs w:val="24"/>
        </w:rPr>
        <w:t>Įstaigos darbuotojai</w:t>
      </w:r>
      <w:r w:rsidR="003F73D7" w:rsidRPr="00DD47CC">
        <w:rPr>
          <w:szCs w:val="24"/>
        </w:rPr>
        <w:t xml:space="preserve"> ir/ar savanoriai</w:t>
      </w:r>
      <w:r w:rsidRPr="00DD47CC">
        <w:rPr>
          <w:szCs w:val="24"/>
        </w:rPr>
        <w:t>, paskirti tvarkyti asmens duomenis, turi laikytis konfidencialumo principo ir laikyti paslaptyje bet kokią su asmens duomenimis susijusią i</w:t>
      </w:r>
      <w:r w:rsidR="00EA1779" w:rsidRPr="00DD47CC">
        <w:rPr>
          <w:szCs w:val="24"/>
        </w:rPr>
        <w:t>nformaciją, su kuria jie susipaž</w:t>
      </w:r>
      <w:r w:rsidRPr="00DD47CC">
        <w:rPr>
          <w:szCs w:val="24"/>
        </w:rPr>
        <w:t>ino vykdydami savo pareigas, nebent tokia informacija būtų vieša pagal galiojančių įstatymų ar kitų teisės aktų nuostatas. Pareiga saugoti asmens duomenų paslaptį galioja taip pat ir perėjus dirbti į kitas pareigas, pasibaigus darbo</w:t>
      </w:r>
      <w:r w:rsidR="003F73D7" w:rsidRPr="00DD47CC">
        <w:rPr>
          <w:szCs w:val="24"/>
        </w:rPr>
        <w:t>, savanorystės ir/</w:t>
      </w:r>
      <w:r w:rsidRPr="00DD47CC">
        <w:rPr>
          <w:szCs w:val="24"/>
        </w:rPr>
        <w:t xml:space="preserve">ar </w:t>
      </w:r>
      <w:r w:rsidR="003F73D7" w:rsidRPr="00DD47CC">
        <w:rPr>
          <w:szCs w:val="24"/>
        </w:rPr>
        <w:t xml:space="preserve">kitiems </w:t>
      </w:r>
      <w:r w:rsidRPr="00DD47CC">
        <w:rPr>
          <w:szCs w:val="24"/>
        </w:rPr>
        <w:t xml:space="preserve">sutartiniams santykiams. </w:t>
      </w:r>
    </w:p>
    <w:p w14:paraId="6DC4B949" w14:textId="77777777" w:rsidR="00346ADB" w:rsidRPr="00DD47CC" w:rsidRDefault="004A3EC3">
      <w:pPr>
        <w:spacing w:line="259" w:lineRule="auto"/>
        <w:ind w:left="0" w:firstLine="0"/>
        <w:jc w:val="left"/>
        <w:rPr>
          <w:szCs w:val="24"/>
        </w:rPr>
      </w:pPr>
      <w:r w:rsidRPr="00DD47CC">
        <w:rPr>
          <w:szCs w:val="24"/>
        </w:rPr>
        <w:t xml:space="preserve"> </w:t>
      </w:r>
    </w:p>
    <w:p w14:paraId="2F05067A" w14:textId="3899B3F0" w:rsidR="00346ADB" w:rsidRPr="00DD47CC" w:rsidRDefault="004A3EC3">
      <w:pPr>
        <w:pStyle w:val="Antrat2"/>
        <w:ind w:right="33"/>
        <w:rPr>
          <w:b/>
          <w:bCs/>
          <w:sz w:val="24"/>
          <w:szCs w:val="24"/>
        </w:rPr>
      </w:pPr>
      <w:r w:rsidRPr="00DD47CC">
        <w:rPr>
          <w:b/>
          <w:bCs/>
          <w:sz w:val="24"/>
          <w:szCs w:val="24"/>
        </w:rPr>
        <w:t>I</w:t>
      </w:r>
      <w:r w:rsidR="00DD47CC" w:rsidRPr="00DD47CC">
        <w:rPr>
          <w:b/>
          <w:bCs/>
          <w:sz w:val="24"/>
          <w:szCs w:val="24"/>
        </w:rPr>
        <w:t>V</w:t>
      </w:r>
      <w:r w:rsidRPr="00DD47CC">
        <w:rPr>
          <w:b/>
          <w:bCs/>
          <w:sz w:val="24"/>
          <w:szCs w:val="24"/>
        </w:rPr>
        <w:t xml:space="preserve">. DUOMENŲ SUBJEKTŲ TEISĖS </w:t>
      </w:r>
    </w:p>
    <w:p w14:paraId="6ED651F5" w14:textId="77777777" w:rsidR="00346ADB" w:rsidRPr="00DD47CC" w:rsidRDefault="004A3EC3">
      <w:pPr>
        <w:spacing w:after="2" w:line="259" w:lineRule="auto"/>
        <w:ind w:left="0" w:firstLine="0"/>
        <w:jc w:val="left"/>
        <w:rPr>
          <w:szCs w:val="24"/>
        </w:rPr>
      </w:pPr>
      <w:r w:rsidRPr="00DD47CC">
        <w:rPr>
          <w:szCs w:val="24"/>
        </w:rPr>
        <w:t xml:space="preserve"> </w:t>
      </w:r>
    </w:p>
    <w:p w14:paraId="2F130377" w14:textId="6CD82B2C" w:rsidR="00346ADB" w:rsidRPr="00DD47CC" w:rsidRDefault="004A3EC3">
      <w:pPr>
        <w:numPr>
          <w:ilvl w:val="0"/>
          <w:numId w:val="4"/>
        </w:numPr>
        <w:ind w:hanging="360"/>
        <w:rPr>
          <w:szCs w:val="24"/>
        </w:rPr>
      </w:pPr>
      <w:r w:rsidRPr="00DD47CC">
        <w:rPr>
          <w:szCs w:val="24"/>
        </w:rPr>
        <w:t>Duomenų subjektai turi teisę nesut</w:t>
      </w:r>
      <w:r w:rsidR="00EA1779" w:rsidRPr="00DD47CC">
        <w:rPr>
          <w:szCs w:val="24"/>
        </w:rPr>
        <w:t xml:space="preserve">ikti (raštu, </w:t>
      </w:r>
      <w:r w:rsidR="003F0639" w:rsidRPr="00DD47CC">
        <w:rPr>
          <w:szCs w:val="24"/>
        </w:rPr>
        <w:t>t</w:t>
      </w:r>
      <w:r w:rsidR="00EA1779" w:rsidRPr="00DD47CC">
        <w:rPr>
          <w:szCs w:val="24"/>
        </w:rPr>
        <w:t>oki</w:t>
      </w:r>
      <w:r w:rsidR="003F0639" w:rsidRPr="00DD47CC">
        <w:rPr>
          <w:szCs w:val="24"/>
        </w:rPr>
        <w:t xml:space="preserve">a </w:t>
      </w:r>
      <w:r w:rsidR="00EA1779" w:rsidRPr="00DD47CC">
        <w:rPr>
          <w:szCs w:val="24"/>
        </w:rPr>
        <w:t xml:space="preserve"> </w:t>
      </w:r>
      <w:r w:rsidRPr="00DD47CC">
        <w:rPr>
          <w:szCs w:val="24"/>
        </w:rPr>
        <w:t>ar kitokia forma), kad būtų tvarkomi tam tikri neprivalomi asmens duomenys. Toks nesutikimas gali būti pare</w:t>
      </w:r>
      <w:r w:rsidR="00EA1779" w:rsidRPr="00DD47CC">
        <w:rPr>
          <w:szCs w:val="24"/>
        </w:rPr>
        <w:t>ikštas duomenų rinkimo metu neuž</w:t>
      </w:r>
      <w:r w:rsidRPr="00DD47CC">
        <w:rPr>
          <w:szCs w:val="24"/>
        </w:rPr>
        <w:t xml:space="preserve">pildant tam tikrų sutarties ar sutikimo/nesutikimo vietų (eilučių) arba vėliau gavus bet kokios formos duomenų subjekto prašymą nutraukti tam tikrų neprivalomų asmens duomenų tvarkymą. Neprivalomi tvarkyti stovyklautojų (jo tėvų ar globėjų) asmens duomenys - tėvų (globėjų) asmens kodai, gyvenamosios vietos tikslus adresas. </w:t>
      </w:r>
    </w:p>
    <w:p w14:paraId="0778AF98" w14:textId="522D02DE" w:rsidR="00346ADB" w:rsidRPr="00DD47CC" w:rsidRDefault="004A3EC3">
      <w:pPr>
        <w:numPr>
          <w:ilvl w:val="0"/>
          <w:numId w:val="4"/>
        </w:numPr>
        <w:ind w:hanging="360"/>
        <w:rPr>
          <w:szCs w:val="24"/>
        </w:rPr>
      </w:pPr>
      <w:r w:rsidRPr="00DD47CC">
        <w:rPr>
          <w:szCs w:val="24"/>
        </w:rPr>
        <w:t>Įstaigoje paskirtas atsakingas asmuo – asm</w:t>
      </w:r>
      <w:r w:rsidR="00EA1779" w:rsidRPr="00DD47CC">
        <w:rPr>
          <w:szCs w:val="24"/>
        </w:rPr>
        <w:t>ens duomenų pareigūnas</w:t>
      </w:r>
      <w:r w:rsidR="00D60BFE" w:rsidRPr="00DD47CC">
        <w:rPr>
          <w:szCs w:val="24"/>
        </w:rPr>
        <w:t xml:space="preserve"> ir/arba įstaigos direktorius (jeigu paskirtų asmenų nėra)</w:t>
      </w:r>
      <w:r w:rsidR="00EA1779" w:rsidRPr="00DD47CC">
        <w:rPr>
          <w:szCs w:val="24"/>
        </w:rPr>
        <w:t>, kuris už</w:t>
      </w:r>
      <w:r w:rsidRPr="00DD47CC">
        <w:rPr>
          <w:szCs w:val="24"/>
        </w:rPr>
        <w:t xml:space="preserve">tikrina, kad darbuotojų, stovyklautojų, jų tėvų ar kitų vaiko teisėtų atstovų, kaip </w:t>
      </w:r>
      <w:r w:rsidR="00EA1779" w:rsidRPr="00DD47CC">
        <w:rPr>
          <w:szCs w:val="24"/>
        </w:rPr>
        <w:t>duomenų subjektų, teisės būtų už</w:t>
      </w:r>
      <w:r w:rsidRPr="00DD47CC">
        <w:rPr>
          <w:szCs w:val="24"/>
        </w:rPr>
        <w:t xml:space="preserve">tikrintos, tinkamai įgyvendinamos ir visa informacija būtų pateikiama tinkamai, laiku ir priimtina forma. </w:t>
      </w:r>
    </w:p>
    <w:p w14:paraId="3BF51902" w14:textId="77777777" w:rsidR="00346ADB" w:rsidRPr="00DD47CC" w:rsidRDefault="004A3EC3">
      <w:pPr>
        <w:numPr>
          <w:ilvl w:val="0"/>
          <w:numId w:val="4"/>
        </w:numPr>
        <w:ind w:hanging="360"/>
        <w:rPr>
          <w:szCs w:val="24"/>
        </w:rPr>
      </w:pPr>
      <w:r w:rsidRPr="00DD47CC">
        <w:rPr>
          <w:szCs w:val="24"/>
        </w:rPr>
        <w:t xml:space="preserve">Duomenų subjektų teisės ir jų įgyvendinimo priemonės: </w:t>
      </w:r>
    </w:p>
    <w:p w14:paraId="44CD43CF" w14:textId="2311F87C" w:rsidR="00346ADB" w:rsidRPr="00DD47CC" w:rsidRDefault="00EA1779">
      <w:pPr>
        <w:numPr>
          <w:ilvl w:val="1"/>
          <w:numId w:val="4"/>
        </w:numPr>
        <w:ind w:hanging="600"/>
        <w:rPr>
          <w:szCs w:val="24"/>
        </w:rPr>
      </w:pPr>
      <w:r w:rsidRPr="00DD47CC">
        <w:rPr>
          <w:szCs w:val="24"/>
        </w:rPr>
        <w:t>Ž</w:t>
      </w:r>
      <w:r w:rsidR="004A3EC3" w:rsidRPr="00DD47CC">
        <w:rPr>
          <w:szCs w:val="24"/>
        </w:rPr>
        <w:t>inoti apie savo asmens duomenų rinkimą. Įstaiga, rinkdama asmens duomenis, privalo informuoti darbuotoją</w:t>
      </w:r>
      <w:r w:rsidR="00D60BFE" w:rsidRPr="00DD47CC">
        <w:rPr>
          <w:szCs w:val="24"/>
        </w:rPr>
        <w:t xml:space="preserve"> ir/ar savanorį</w:t>
      </w:r>
      <w:r w:rsidR="004A3EC3" w:rsidRPr="00DD47CC">
        <w:rPr>
          <w:szCs w:val="24"/>
        </w:rPr>
        <w:t xml:space="preserve">, stovyklautoją (jo tėvus ar kitus teisėtus atstovus), kokius duomenis jie turi pateikti, kokiu tikslu atitinkami duomenys yra renkami, kam ir kokiu tikslu jie gali būti teikiami ir kokios asmens duomenų nepateikimo pasekmės. </w:t>
      </w:r>
    </w:p>
    <w:p w14:paraId="11AF2D20" w14:textId="77777777" w:rsidR="00346ADB" w:rsidRPr="00DD47CC" w:rsidRDefault="00EA1779">
      <w:pPr>
        <w:numPr>
          <w:ilvl w:val="1"/>
          <w:numId w:val="4"/>
        </w:numPr>
        <w:ind w:hanging="600"/>
        <w:rPr>
          <w:szCs w:val="24"/>
        </w:rPr>
      </w:pPr>
      <w:r w:rsidRPr="00DD47CC">
        <w:rPr>
          <w:szCs w:val="24"/>
        </w:rPr>
        <w:t>Susipaž</w:t>
      </w:r>
      <w:r w:rsidR="004A3EC3" w:rsidRPr="00DD47CC">
        <w:rPr>
          <w:szCs w:val="24"/>
        </w:rPr>
        <w:t xml:space="preserve">inti su savo asmens duomenims ir kaip jie yra tvarkomi. Duomenų subjektas turi teisę kreiptis į Įstaigą su prašymu pateikti informaciją apie tai, kokie ir kokiu tikslu jo asmens duomenys yra tvarkomi. </w:t>
      </w:r>
    </w:p>
    <w:p w14:paraId="0862DEB3" w14:textId="77777777" w:rsidR="00346ADB" w:rsidRPr="00DD47CC" w:rsidRDefault="004A3EC3">
      <w:pPr>
        <w:numPr>
          <w:ilvl w:val="1"/>
          <w:numId w:val="4"/>
        </w:numPr>
        <w:ind w:hanging="600"/>
        <w:rPr>
          <w:szCs w:val="24"/>
        </w:rPr>
      </w:pPr>
      <w:r w:rsidRPr="00DD47CC">
        <w:rPr>
          <w:szCs w:val="24"/>
        </w:rPr>
        <w:t xml:space="preserve">Reikalauti per 10 darbo dienų ištaisyti, patikslinti ar papildyti neteisingus ar neišsamius jo asmens duomenis, nesutikti, kad būtų tvarkomi tam tikri neprivalomi jo asmens duomenys, reikalauti sunaikinti savo asmens duomenis arba sustabdyti savo asmens duomenų tvarkymą, jeigu jie yra tvarkomi neprivalomai. </w:t>
      </w:r>
    </w:p>
    <w:p w14:paraId="0A95D1AB" w14:textId="7955796A" w:rsidR="00346ADB" w:rsidRPr="00DD47CC" w:rsidRDefault="00EA1779" w:rsidP="00D60BFE">
      <w:pPr>
        <w:ind w:left="-3"/>
        <w:rPr>
          <w:szCs w:val="24"/>
        </w:rPr>
      </w:pPr>
      <w:r w:rsidRPr="00DD47CC">
        <w:rPr>
          <w:szCs w:val="24"/>
        </w:rPr>
        <w:t>Duomenų subjektų prašymus/už</w:t>
      </w:r>
      <w:r w:rsidR="004A3EC3" w:rsidRPr="00DD47CC">
        <w:rPr>
          <w:szCs w:val="24"/>
        </w:rPr>
        <w:t>klausimus dėl tvarkomų asmens duomenų priima ir Įstaigos asmens duomenų apsa</w:t>
      </w:r>
      <w:r w:rsidRPr="00DD47CC">
        <w:rPr>
          <w:szCs w:val="24"/>
        </w:rPr>
        <w:t>ugos registracijos ir valdymo žurnale už</w:t>
      </w:r>
      <w:r w:rsidR="004A3EC3" w:rsidRPr="00DD47CC">
        <w:rPr>
          <w:szCs w:val="24"/>
        </w:rPr>
        <w:t>registruoja duomenų apsaugos pareigūnas</w:t>
      </w:r>
      <w:r w:rsidR="00D60BFE" w:rsidRPr="00DD47CC">
        <w:rPr>
          <w:szCs w:val="24"/>
        </w:rPr>
        <w:t xml:space="preserve"> ir/arba direktorius</w:t>
      </w:r>
      <w:r w:rsidR="004A3EC3" w:rsidRPr="00DD47CC">
        <w:rPr>
          <w:szCs w:val="24"/>
        </w:rPr>
        <w:t xml:space="preserve">. </w:t>
      </w:r>
      <w:r w:rsidR="00D60BFE" w:rsidRPr="00DD47CC">
        <w:rPr>
          <w:szCs w:val="24"/>
        </w:rPr>
        <w:t xml:space="preserve"> </w:t>
      </w:r>
      <w:r w:rsidR="004A3EC3" w:rsidRPr="00DD47CC">
        <w:rPr>
          <w:szCs w:val="24"/>
        </w:rPr>
        <w:t>(Taisyklių priedas</w:t>
      </w:r>
      <w:r w:rsidR="001D13C1">
        <w:rPr>
          <w:szCs w:val="24"/>
        </w:rPr>
        <w:t xml:space="preserve"> Nr. </w:t>
      </w:r>
      <w:r w:rsidR="001D13C1">
        <w:rPr>
          <w:szCs w:val="24"/>
          <w:lang w:val="en-US"/>
        </w:rPr>
        <w:t>2</w:t>
      </w:r>
      <w:r w:rsidR="004A3EC3" w:rsidRPr="00DD47CC">
        <w:rPr>
          <w:szCs w:val="24"/>
        </w:rPr>
        <w:t xml:space="preserve">). </w:t>
      </w:r>
    </w:p>
    <w:p w14:paraId="309955F4" w14:textId="77777777" w:rsidR="00346ADB" w:rsidRPr="00DD47CC" w:rsidRDefault="004A3EC3">
      <w:pPr>
        <w:numPr>
          <w:ilvl w:val="1"/>
          <w:numId w:val="4"/>
        </w:numPr>
        <w:ind w:hanging="600"/>
        <w:rPr>
          <w:szCs w:val="24"/>
        </w:rPr>
      </w:pPr>
      <w:r w:rsidRPr="00DD47CC">
        <w:rPr>
          <w:szCs w:val="24"/>
        </w:rPr>
        <w:t xml:space="preserve">Pateikti skundą Valstybinei duomenų apsaugos inspekcijai. </w:t>
      </w:r>
    </w:p>
    <w:p w14:paraId="05833A66" w14:textId="77777777" w:rsidR="00346ADB" w:rsidRPr="00DD47CC" w:rsidRDefault="004A3EC3">
      <w:pPr>
        <w:spacing w:after="0" w:line="259" w:lineRule="auto"/>
        <w:ind w:left="0" w:firstLine="0"/>
        <w:jc w:val="left"/>
        <w:rPr>
          <w:szCs w:val="24"/>
        </w:rPr>
      </w:pPr>
      <w:r w:rsidRPr="00DD47CC">
        <w:rPr>
          <w:rFonts w:eastAsia="Calibri"/>
          <w:szCs w:val="24"/>
        </w:rPr>
        <w:lastRenderedPageBreak/>
        <w:t xml:space="preserve"> </w:t>
      </w:r>
    </w:p>
    <w:p w14:paraId="16641CD8" w14:textId="313379CE" w:rsidR="00346ADB" w:rsidRPr="00DD47CC" w:rsidRDefault="004A3EC3">
      <w:pPr>
        <w:pStyle w:val="Antrat2"/>
        <w:ind w:right="28"/>
        <w:rPr>
          <w:b/>
          <w:bCs/>
          <w:sz w:val="24"/>
          <w:szCs w:val="24"/>
        </w:rPr>
      </w:pPr>
      <w:r w:rsidRPr="00DD47CC">
        <w:rPr>
          <w:b/>
          <w:bCs/>
          <w:sz w:val="24"/>
          <w:szCs w:val="24"/>
        </w:rPr>
        <w:t xml:space="preserve">V. KONFIDENCIALUMO IR SAUGUMO NUOSTATOS </w:t>
      </w:r>
    </w:p>
    <w:p w14:paraId="19B35061" w14:textId="77777777" w:rsidR="00346ADB" w:rsidRPr="00DD47CC" w:rsidRDefault="004A3EC3">
      <w:pPr>
        <w:spacing w:after="0" w:line="259" w:lineRule="auto"/>
        <w:ind w:left="0" w:firstLine="0"/>
        <w:jc w:val="left"/>
        <w:rPr>
          <w:szCs w:val="24"/>
        </w:rPr>
      </w:pPr>
      <w:r w:rsidRPr="00DD47CC">
        <w:rPr>
          <w:szCs w:val="24"/>
        </w:rPr>
        <w:t xml:space="preserve"> </w:t>
      </w:r>
    </w:p>
    <w:p w14:paraId="0F1F5EC6" w14:textId="77777777" w:rsidR="00346ADB" w:rsidRPr="00DD47CC" w:rsidRDefault="004A3EC3">
      <w:pPr>
        <w:numPr>
          <w:ilvl w:val="0"/>
          <w:numId w:val="5"/>
        </w:numPr>
        <w:rPr>
          <w:szCs w:val="24"/>
        </w:rPr>
      </w:pPr>
      <w:r w:rsidRPr="00DD47CC">
        <w:rPr>
          <w:szCs w:val="24"/>
        </w:rPr>
        <w:t xml:space="preserve">Įstaiga, saugodama asmens duomenis, įgyvendina </w:t>
      </w:r>
      <w:r w:rsidR="00EA1779" w:rsidRPr="00DD47CC">
        <w:rPr>
          <w:szCs w:val="24"/>
        </w:rPr>
        <w:t>ir už</w:t>
      </w:r>
      <w:r w:rsidRPr="00DD47CC">
        <w:rPr>
          <w:szCs w:val="24"/>
        </w:rPr>
        <w:t xml:space="preserve">tikrina tinkamas organizacines ir technines priemones, skirtas apsaugoti asmens duomenims nuo atsitiktinio ar neteisėto sunaikinimo, pakeitimo, atskleidimo, taip pat nuo bet kokio kito neteisėto tvarkymo. </w:t>
      </w:r>
    </w:p>
    <w:p w14:paraId="41839AFC" w14:textId="77777777" w:rsidR="00346ADB" w:rsidRPr="00DD47CC" w:rsidRDefault="004A3EC3">
      <w:pPr>
        <w:numPr>
          <w:ilvl w:val="0"/>
          <w:numId w:val="5"/>
        </w:numPr>
        <w:rPr>
          <w:szCs w:val="24"/>
        </w:rPr>
      </w:pPr>
      <w:r w:rsidRPr="00DD47CC">
        <w:rPr>
          <w:szCs w:val="24"/>
        </w:rPr>
        <w:t>Asmens duomenys gali būti teikiami duomenų su</w:t>
      </w:r>
      <w:r w:rsidR="00EA1779" w:rsidRPr="00DD47CC">
        <w:rPr>
          <w:szCs w:val="24"/>
        </w:rPr>
        <w:t>bjektams, priež</w:t>
      </w:r>
      <w:r w:rsidRPr="00DD47CC">
        <w:rPr>
          <w:szCs w:val="24"/>
        </w:rPr>
        <w:t xml:space="preserve">iūros institucijoms, kitoms teisės aktų nurodytoms kompetentingoms institucijoms raštiškai kreipiantis į Įstaigą. </w:t>
      </w:r>
    </w:p>
    <w:p w14:paraId="70DD9334" w14:textId="77777777" w:rsidR="00346ADB" w:rsidRPr="00DD47CC" w:rsidRDefault="004A3EC3">
      <w:pPr>
        <w:numPr>
          <w:ilvl w:val="0"/>
          <w:numId w:val="5"/>
        </w:numPr>
        <w:rPr>
          <w:szCs w:val="24"/>
        </w:rPr>
      </w:pPr>
      <w:r w:rsidRPr="00DD47CC">
        <w:rPr>
          <w:szCs w:val="24"/>
        </w:rPr>
        <w:t>Nustači</w:t>
      </w:r>
      <w:r w:rsidR="00EA1779" w:rsidRPr="00DD47CC">
        <w:rPr>
          <w:szCs w:val="24"/>
        </w:rPr>
        <w:t>us asmens duomenų saugumo pakeit</w:t>
      </w:r>
      <w:r w:rsidRPr="00DD47CC">
        <w:rPr>
          <w:szCs w:val="24"/>
        </w:rPr>
        <w:t>imus, Įstaiga i</w:t>
      </w:r>
      <w:r w:rsidR="00EA1779" w:rsidRPr="00DD47CC">
        <w:rPr>
          <w:szCs w:val="24"/>
        </w:rPr>
        <w:t>masi neatidėliotinų priemonių už</w:t>
      </w:r>
      <w:r w:rsidRPr="00DD47CC">
        <w:rPr>
          <w:szCs w:val="24"/>
        </w:rPr>
        <w:t xml:space="preserve">kertant kelią neteisėtam asmens duomenų tvarkymui. </w:t>
      </w:r>
    </w:p>
    <w:p w14:paraId="7F65340A" w14:textId="77777777" w:rsidR="00346ADB" w:rsidRPr="00DD47CC" w:rsidRDefault="002F0657">
      <w:pPr>
        <w:numPr>
          <w:ilvl w:val="0"/>
          <w:numId w:val="5"/>
        </w:numPr>
        <w:rPr>
          <w:szCs w:val="24"/>
        </w:rPr>
      </w:pPr>
      <w:r w:rsidRPr="00DD47CC">
        <w:rPr>
          <w:szCs w:val="24"/>
        </w:rPr>
        <w:t>Siekdamas už</w:t>
      </w:r>
      <w:r w:rsidR="004A3EC3" w:rsidRPr="00DD47CC">
        <w:rPr>
          <w:szCs w:val="24"/>
        </w:rPr>
        <w:t xml:space="preserve">tikrinti Asmens duomenų apsaugą, Įstaiga įgyvendina arba numato įgyvendinti šias Asmens duomenų apsaugos priemones: </w:t>
      </w:r>
    </w:p>
    <w:p w14:paraId="688A511A" w14:textId="518FADB6" w:rsidR="00346ADB" w:rsidRPr="00DD47CC" w:rsidRDefault="004A3EC3">
      <w:pPr>
        <w:numPr>
          <w:ilvl w:val="0"/>
          <w:numId w:val="6"/>
        </w:numPr>
        <w:spacing w:after="6" w:line="247" w:lineRule="auto"/>
        <w:rPr>
          <w:szCs w:val="24"/>
        </w:rPr>
      </w:pPr>
      <w:r w:rsidRPr="00DD47CC">
        <w:rPr>
          <w:szCs w:val="24"/>
        </w:rPr>
        <w:t>administracines (darbo</w:t>
      </w:r>
      <w:r w:rsidR="00D60BFE" w:rsidRPr="00DD47CC">
        <w:rPr>
          <w:szCs w:val="24"/>
        </w:rPr>
        <w:t xml:space="preserve"> ir/ar savanoriškos veiklos </w:t>
      </w:r>
      <w:r w:rsidR="002F0657" w:rsidRPr="00DD47CC">
        <w:rPr>
          <w:szCs w:val="24"/>
        </w:rPr>
        <w:t>vietų ir Įstaigos patalpų priež</w:t>
      </w:r>
      <w:r w:rsidRPr="00DD47CC">
        <w:rPr>
          <w:szCs w:val="24"/>
        </w:rPr>
        <w:t xml:space="preserve">iūra, saugus dokumentų ir kompiuterinių duomenų bei jų archyvų tvarkymas, įvairių veiklos sričių darbo organizavimo tvarkos nustatymas ir kt.); </w:t>
      </w:r>
    </w:p>
    <w:p w14:paraId="1D563AD3" w14:textId="77777777" w:rsidR="00346ADB" w:rsidRPr="00DD47CC" w:rsidRDefault="004A3EC3">
      <w:pPr>
        <w:numPr>
          <w:ilvl w:val="0"/>
          <w:numId w:val="6"/>
        </w:numPr>
        <w:rPr>
          <w:szCs w:val="24"/>
        </w:rPr>
      </w:pPr>
      <w:r w:rsidRPr="00DD47CC">
        <w:rPr>
          <w:szCs w:val="24"/>
        </w:rPr>
        <w:t xml:space="preserve">techninės ir programinės įrangos apsaugos (ugniasienės, apsauga nuo kenksmingų programų ir virusų ir kitų informacinių sistemų administravimas ir kt.); </w:t>
      </w:r>
    </w:p>
    <w:p w14:paraId="101B651B" w14:textId="77777777" w:rsidR="00346ADB" w:rsidRPr="00DD47CC" w:rsidRDefault="004A3EC3">
      <w:pPr>
        <w:numPr>
          <w:ilvl w:val="0"/>
          <w:numId w:val="6"/>
        </w:numPr>
        <w:rPr>
          <w:szCs w:val="24"/>
        </w:rPr>
      </w:pPr>
      <w:r w:rsidRPr="00DD47CC">
        <w:rPr>
          <w:szCs w:val="24"/>
        </w:rPr>
        <w:t xml:space="preserve">komunikacijų ir kompiuterių tinklų apsaugos (bendro naudojimo duomenų, programų, nepageidaujamų duomenų paketų filtravimas ir kt.). </w:t>
      </w:r>
    </w:p>
    <w:p w14:paraId="060275FC" w14:textId="77777777" w:rsidR="00346ADB" w:rsidRPr="00DD47CC" w:rsidRDefault="004A3EC3">
      <w:pPr>
        <w:spacing w:after="0" w:line="259" w:lineRule="auto"/>
        <w:ind w:left="0" w:firstLine="0"/>
        <w:jc w:val="left"/>
        <w:rPr>
          <w:szCs w:val="24"/>
        </w:rPr>
      </w:pPr>
      <w:r w:rsidRPr="00DD47CC">
        <w:rPr>
          <w:szCs w:val="24"/>
        </w:rPr>
        <w:t xml:space="preserve"> </w:t>
      </w:r>
    </w:p>
    <w:p w14:paraId="2774E85D" w14:textId="375F3623" w:rsidR="00346ADB" w:rsidRPr="00DD47CC" w:rsidRDefault="00DD47CC">
      <w:pPr>
        <w:pStyle w:val="Antrat2"/>
        <w:ind w:right="28"/>
        <w:rPr>
          <w:b/>
          <w:bCs/>
          <w:sz w:val="24"/>
          <w:szCs w:val="24"/>
        </w:rPr>
      </w:pPr>
      <w:r>
        <w:rPr>
          <w:b/>
          <w:bCs/>
          <w:sz w:val="24"/>
          <w:szCs w:val="24"/>
        </w:rPr>
        <w:t xml:space="preserve">VI. </w:t>
      </w:r>
      <w:r w:rsidR="004A3EC3" w:rsidRPr="00DD47CC">
        <w:rPr>
          <w:b/>
          <w:bCs/>
          <w:sz w:val="24"/>
          <w:szCs w:val="24"/>
        </w:rPr>
        <w:t xml:space="preserve">BAIGIAMOSIOS NUOSTATOS </w:t>
      </w:r>
    </w:p>
    <w:p w14:paraId="4B030AE1" w14:textId="77777777" w:rsidR="00346ADB" w:rsidRPr="00DD47CC" w:rsidRDefault="004A3EC3">
      <w:pPr>
        <w:spacing w:after="0" w:line="259" w:lineRule="auto"/>
        <w:ind w:left="0" w:firstLine="0"/>
        <w:jc w:val="left"/>
        <w:rPr>
          <w:szCs w:val="24"/>
        </w:rPr>
      </w:pPr>
      <w:r w:rsidRPr="00DD47CC">
        <w:rPr>
          <w:szCs w:val="24"/>
        </w:rPr>
        <w:t xml:space="preserve"> </w:t>
      </w:r>
    </w:p>
    <w:p w14:paraId="5B754811" w14:textId="77777777" w:rsidR="001D13C1" w:rsidRDefault="004A3EC3" w:rsidP="001D13C1">
      <w:pPr>
        <w:numPr>
          <w:ilvl w:val="0"/>
          <w:numId w:val="7"/>
        </w:numPr>
        <w:ind w:hanging="360"/>
        <w:rPr>
          <w:szCs w:val="24"/>
        </w:rPr>
      </w:pPr>
      <w:r w:rsidRPr="00DD47CC">
        <w:rPr>
          <w:szCs w:val="24"/>
        </w:rPr>
        <w:t xml:space="preserve">Darbuotojai </w:t>
      </w:r>
      <w:r w:rsidR="00D60BFE" w:rsidRPr="00DD47CC">
        <w:rPr>
          <w:szCs w:val="24"/>
        </w:rPr>
        <w:t xml:space="preserve">ir/ar savanoriai </w:t>
      </w:r>
      <w:r w:rsidRPr="00DD47CC">
        <w:rPr>
          <w:szCs w:val="24"/>
        </w:rPr>
        <w:t>ir kiti atsakingi asmenys</w:t>
      </w:r>
      <w:r w:rsidR="002F0657" w:rsidRPr="00DD47CC">
        <w:rPr>
          <w:szCs w:val="24"/>
        </w:rPr>
        <w:t xml:space="preserve"> su šiomis Taisyklėmis yra supaž</w:t>
      </w:r>
      <w:r w:rsidRPr="00DD47CC">
        <w:rPr>
          <w:szCs w:val="24"/>
        </w:rPr>
        <w:t xml:space="preserve">indinami pasirašytinai ir privalo laikytis jose nustatytų įpareigojimų bei atlikdami savo darbo funkcijas vadovautis Taisyklėse nustatytais principais. </w:t>
      </w:r>
    </w:p>
    <w:p w14:paraId="722E6556" w14:textId="773DF0DF" w:rsidR="001D13C1" w:rsidRPr="001D13C1" w:rsidRDefault="001D13C1" w:rsidP="001D13C1">
      <w:pPr>
        <w:numPr>
          <w:ilvl w:val="0"/>
          <w:numId w:val="7"/>
        </w:numPr>
        <w:ind w:hanging="360"/>
        <w:rPr>
          <w:szCs w:val="24"/>
        </w:rPr>
      </w:pPr>
      <w:r>
        <w:rPr>
          <w:szCs w:val="24"/>
        </w:rPr>
        <w:t xml:space="preserve">Savanoriai ir kiti stovyklų dalyviai pasirašo sutikimą dėl asmens duomenų naudojimo </w:t>
      </w:r>
      <w:r w:rsidRPr="001D13C1">
        <w:rPr>
          <w:szCs w:val="24"/>
        </w:rPr>
        <w:t>(</w:t>
      </w:r>
      <w:r w:rsidR="001F47DE">
        <w:rPr>
          <w:szCs w:val="24"/>
        </w:rPr>
        <w:t xml:space="preserve">Taisyklių </w:t>
      </w:r>
      <w:r w:rsidRPr="001D13C1">
        <w:rPr>
          <w:szCs w:val="24"/>
        </w:rPr>
        <w:t>priedas Nr.1)</w:t>
      </w:r>
    </w:p>
    <w:p w14:paraId="00DF4958" w14:textId="21416B94" w:rsidR="00346ADB" w:rsidRPr="00DD47CC" w:rsidRDefault="004A3EC3">
      <w:pPr>
        <w:numPr>
          <w:ilvl w:val="0"/>
          <w:numId w:val="7"/>
        </w:numPr>
        <w:ind w:hanging="360"/>
        <w:rPr>
          <w:szCs w:val="24"/>
        </w:rPr>
      </w:pPr>
      <w:r w:rsidRPr="00DD47CC">
        <w:rPr>
          <w:szCs w:val="24"/>
        </w:rPr>
        <w:t xml:space="preserve">Įstaiga turi teisę Taisykles keisti. Su pakeitimais darbuotojai </w:t>
      </w:r>
      <w:r w:rsidR="00D60BFE" w:rsidRPr="00DD47CC">
        <w:rPr>
          <w:szCs w:val="24"/>
        </w:rPr>
        <w:t xml:space="preserve">ir/ar savanoriai </w:t>
      </w:r>
      <w:r w:rsidRPr="00DD47CC">
        <w:rPr>
          <w:szCs w:val="24"/>
        </w:rPr>
        <w:t xml:space="preserve">ir </w:t>
      </w:r>
      <w:r w:rsidR="002F0657" w:rsidRPr="00DD47CC">
        <w:rPr>
          <w:szCs w:val="24"/>
        </w:rPr>
        <w:t>kiti atsakingi asmenys yra supaž</w:t>
      </w:r>
      <w:r w:rsidRPr="00DD47CC">
        <w:rPr>
          <w:szCs w:val="24"/>
        </w:rPr>
        <w:t xml:space="preserve">indinami pasirašytinai. </w:t>
      </w:r>
    </w:p>
    <w:p w14:paraId="49615B1D" w14:textId="77777777" w:rsidR="00346ADB" w:rsidRPr="00DD47CC" w:rsidRDefault="004A3EC3">
      <w:pPr>
        <w:spacing w:after="86" w:line="216" w:lineRule="auto"/>
        <w:ind w:left="0" w:right="9606" w:firstLine="0"/>
        <w:jc w:val="left"/>
        <w:rPr>
          <w:szCs w:val="24"/>
        </w:rPr>
      </w:pPr>
      <w:r w:rsidRPr="00DD47CC">
        <w:rPr>
          <w:szCs w:val="24"/>
        </w:rPr>
        <w:t xml:space="preserve">  </w:t>
      </w:r>
    </w:p>
    <w:p w14:paraId="36F14C0D" w14:textId="77777777" w:rsidR="00346ADB" w:rsidRPr="00DD47CC" w:rsidRDefault="004A3EC3">
      <w:pPr>
        <w:ind w:left="2603"/>
        <w:rPr>
          <w:szCs w:val="24"/>
        </w:rPr>
      </w:pPr>
      <w:r w:rsidRPr="00DD47CC">
        <w:rPr>
          <w:szCs w:val="24"/>
        </w:rPr>
        <w:t xml:space="preserve">_____________________________ </w:t>
      </w:r>
    </w:p>
    <w:p w14:paraId="1C0DC21B" w14:textId="77777777" w:rsidR="00346ADB" w:rsidRDefault="00346ADB">
      <w:pPr>
        <w:rPr>
          <w:szCs w:val="24"/>
        </w:rPr>
      </w:pPr>
    </w:p>
    <w:p w14:paraId="2D2B5BCD" w14:textId="77777777" w:rsidR="00507964" w:rsidRDefault="00507964">
      <w:pPr>
        <w:rPr>
          <w:szCs w:val="24"/>
        </w:rPr>
      </w:pPr>
    </w:p>
    <w:p w14:paraId="736D9459" w14:textId="77777777" w:rsidR="00507964" w:rsidRDefault="00507964" w:rsidP="00507964">
      <w:pPr>
        <w:pStyle w:val="Standard"/>
        <w:rPr>
          <w:rFonts w:ascii="Times New Roman" w:hAnsi="Times New Roman" w:cs="Times New Roman"/>
        </w:rPr>
      </w:pPr>
    </w:p>
    <w:p w14:paraId="4DE1021B" w14:textId="08DE754D" w:rsidR="00507964" w:rsidRDefault="00507964" w:rsidP="00507964">
      <w:pPr>
        <w:pStyle w:val="Standard"/>
        <w:jc w:val="right"/>
        <w:rPr>
          <w:rFonts w:ascii="Times New Roman" w:hAnsi="Times New Roman" w:cs="Times New Roman"/>
          <w:lang w:val="en-US"/>
        </w:rPr>
      </w:pPr>
    </w:p>
    <w:p w14:paraId="5946CD22" w14:textId="0C387A1B" w:rsidR="00507964" w:rsidRDefault="00507964" w:rsidP="00507964">
      <w:pPr>
        <w:pStyle w:val="Standard"/>
        <w:jc w:val="right"/>
        <w:rPr>
          <w:rFonts w:ascii="Times New Roman" w:hAnsi="Times New Roman" w:cs="Times New Roman"/>
          <w:lang w:val="en-US"/>
        </w:rPr>
      </w:pPr>
    </w:p>
    <w:p w14:paraId="6DB10EBC" w14:textId="3C8F3397" w:rsidR="00507964" w:rsidRDefault="00507964" w:rsidP="00507964">
      <w:pPr>
        <w:pStyle w:val="Standard"/>
        <w:jc w:val="right"/>
        <w:rPr>
          <w:rFonts w:ascii="Times New Roman" w:hAnsi="Times New Roman" w:cs="Times New Roman"/>
          <w:lang w:val="en-US"/>
        </w:rPr>
      </w:pPr>
    </w:p>
    <w:p w14:paraId="5CBAF3E8" w14:textId="0B2BF323" w:rsidR="00507964" w:rsidRDefault="00507964" w:rsidP="00507964">
      <w:pPr>
        <w:pStyle w:val="Standard"/>
        <w:jc w:val="right"/>
        <w:rPr>
          <w:rFonts w:ascii="Times New Roman" w:hAnsi="Times New Roman" w:cs="Times New Roman"/>
          <w:lang w:val="en-US"/>
        </w:rPr>
      </w:pPr>
    </w:p>
    <w:p w14:paraId="301B2FC0" w14:textId="1E03AEC5" w:rsidR="00507964" w:rsidRDefault="00507964" w:rsidP="00507964">
      <w:pPr>
        <w:pStyle w:val="Standard"/>
        <w:jc w:val="right"/>
        <w:rPr>
          <w:rFonts w:ascii="Times New Roman" w:hAnsi="Times New Roman" w:cs="Times New Roman"/>
          <w:lang w:val="en-US"/>
        </w:rPr>
      </w:pPr>
    </w:p>
    <w:p w14:paraId="0E548320" w14:textId="5B372802" w:rsidR="00507964" w:rsidRDefault="00507964" w:rsidP="00507964">
      <w:pPr>
        <w:pStyle w:val="Standard"/>
        <w:jc w:val="right"/>
        <w:rPr>
          <w:rFonts w:ascii="Times New Roman" w:hAnsi="Times New Roman" w:cs="Times New Roman"/>
          <w:lang w:val="en-US"/>
        </w:rPr>
      </w:pPr>
    </w:p>
    <w:p w14:paraId="6E06B635" w14:textId="1288F529" w:rsidR="00507964" w:rsidRDefault="00507964" w:rsidP="00507964">
      <w:pPr>
        <w:pStyle w:val="Standard"/>
        <w:jc w:val="right"/>
        <w:rPr>
          <w:rFonts w:ascii="Times New Roman" w:hAnsi="Times New Roman" w:cs="Times New Roman"/>
          <w:lang w:val="en-US"/>
        </w:rPr>
      </w:pPr>
    </w:p>
    <w:p w14:paraId="2B31DA92" w14:textId="77777777" w:rsidR="00507964" w:rsidRPr="00641FEF" w:rsidRDefault="00507964" w:rsidP="00507964">
      <w:pPr>
        <w:pStyle w:val="Standard"/>
        <w:jc w:val="right"/>
        <w:rPr>
          <w:rFonts w:ascii="Times New Roman" w:hAnsi="Times New Roman" w:cs="Times New Roman"/>
          <w:lang w:val="en-US"/>
        </w:rPr>
      </w:pPr>
    </w:p>
    <w:p w14:paraId="4C1AB5AD" w14:textId="147412AE" w:rsidR="00507964" w:rsidRDefault="00507964" w:rsidP="00507964">
      <w:pPr>
        <w:pStyle w:val="Standard"/>
        <w:jc w:val="right"/>
        <w:rPr>
          <w:rFonts w:ascii="Times New Roman" w:hAnsi="Times New Roman" w:cs="Times New Roman"/>
        </w:rPr>
      </w:pPr>
    </w:p>
    <w:p w14:paraId="43FD4E97" w14:textId="67BCC53A" w:rsidR="00507964" w:rsidRDefault="00507964" w:rsidP="00507964">
      <w:pPr>
        <w:pStyle w:val="Standard"/>
        <w:jc w:val="right"/>
        <w:rPr>
          <w:rFonts w:ascii="Times New Roman" w:hAnsi="Times New Roman" w:cs="Times New Roman"/>
        </w:rPr>
      </w:pPr>
    </w:p>
    <w:p w14:paraId="4FE7421F" w14:textId="75E0895B" w:rsidR="00507964" w:rsidRDefault="00507964" w:rsidP="00507964">
      <w:pPr>
        <w:pStyle w:val="Standard"/>
        <w:jc w:val="right"/>
        <w:rPr>
          <w:rFonts w:ascii="Times New Roman" w:hAnsi="Times New Roman" w:cs="Times New Roman"/>
        </w:rPr>
      </w:pPr>
    </w:p>
    <w:p w14:paraId="4202700E" w14:textId="729196A2" w:rsidR="00507964" w:rsidRDefault="00507964" w:rsidP="00507964">
      <w:pPr>
        <w:pStyle w:val="Standard"/>
        <w:jc w:val="right"/>
        <w:rPr>
          <w:rFonts w:ascii="Times New Roman" w:hAnsi="Times New Roman" w:cs="Times New Roman"/>
        </w:rPr>
      </w:pPr>
    </w:p>
    <w:p w14:paraId="564CC4FA" w14:textId="5A2D9C09" w:rsidR="00507964" w:rsidRDefault="00507964" w:rsidP="00507964">
      <w:pPr>
        <w:pStyle w:val="Standard"/>
        <w:jc w:val="right"/>
        <w:rPr>
          <w:rFonts w:ascii="Times New Roman" w:hAnsi="Times New Roman" w:cs="Times New Roman"/>
        </w:rPr>
      </w:pPr>
    </w:p>
    <w:p w14:paraId="089A4123" w14:textId="77777777" w:rsidR="00C45F0E" w:rsidRDefault="00C45F0E" w:rsidP="00507964">
      <w:pPr>
        <w:spacing w:after="0" w:line="259" w:lineRule="auto"/>
        <w:ind w:left="10" w:right="-14"/>
        <w:jc w:val="right"/>
        <w:rPr>
          <w:szCs w:val="24"/>
        </w:rPr>
      </w:pPr>
    </w:p>
    <w:p w14:paraId="3F28BF3F" w14:textId="77777777" w:rsidR="00C45F0E" w:rsidRDefault="00C45F0E" w:rsidP="00507964">
      <w:pPr>
        <w:spacing w:after="0" w:line="259" w:lineRule="auto"/>
        <w:ind w:left="10" w:right="-14"/>
        <w:jc w:val="right"/>
        <w:rPr>
          <w:szCs w:val="24"/>
        </w:rPr>
      </w:pPr>
    </w:p>
    <w:p w14:paraId="0F285CD0" w14:textId="20C1A020" w:rsidR="00507964" w:rsidRPr="00DD47CC" w:rsidRDefault="00507964" w:rsidP="00507964">
      <w:pPr>
        <w:spacing w:after="0" w:line="259" w:lineRule="auto"/>
        <w:ind w:left="10" w:right="-14"/>
        <w:jc w:val="right"/>
        <w:rPr>
          <w:szCs w:val="24"/>
        </w:rPr>
      </w:pPr>
      <w:r w:rsidRPr="00DD47CC">
        <w:rPr>
          <w:szCs w:val="24"/>
        </w:rPr>
        <w:lastRenderedPageBreak/>
        <w:t>Asmens duomenų</w:t>
      </w:r>
      <w:r>
        <w:rPr>
          <w:szCs w:val="24"/>
        </w:rPr>
        <w:t xml:space="preserve"> apsaugos ir</w:t>
      </w:r>
      <w:r w:rsidRPr="00DD47CC">
        <w:rPr>
          <w:szCs w:val="24"/>
        </w:rPr>
        <w:t xml:space="preserve"> tvarkymo taisyklių </w:t>
      </w:r>
    </w:p>
    <w:p w14:paraId="71019A29" w14:textId="4CB789D7" w:rsidR="00507964" w:rsidRDefault="00C45F0E" w:rsidP="00C45F0E">
      <w:pPr>
        <w:pStyle w:val="Standard"/>
        <w:jc w:val="right"/>
        <w:rPr>
          <w:rFonts w:ascii="Times New Roman" w:hAnsi="Times New Roman" w:cs="Times New Roman"/>
        </w:rPr>
      </w:pPr>
      <w:r>
        <w:rPr>
          <w:rFonts w:ascii="Times New Roman" w:hAnsi="Times New Roman" w:cs="Times New Roman"/>
        </w:rPr>
        <w:t>Priedas Nr.1</w:t>
      </w:r>
    </w:p>
    <w:p w14:paraId="176B6C59" w14:textId="77777777" w:rsidR="00507964" w:rsidRDefault="00507964" w:rsidP="00507964">
      <w:pPr>
        <w:pStyle w:val="Standard"/>
        <w:jc w:val="right"/>
        <w:rPr>
          <w:rFonts w:ascii="Times New Roman" w:hAnsi="Times New Roman" w:cs="Times New Roman"/>
        </w:rPr>
      </w:pPr>
    </w:p>
    <w:p w14:paraId="37B88EF5" w14:textId="77777777" w:rsidR="00507964" w:rsidRDefault="00507964" w:rsidP="00507964">
      <w:pPr>
        <w:pStyle w:val="Standard"/>
        <w:jc w:val="center"/>
        <w:rPr>
          <w:rFonts w:ascii="Times New Roman" w:hAnsi="Times New Roman" w:cs="Times New Roman"/>
        </w:rPr>
      </w:pPr>
      <w:r>
        <w:rPr>
          <w:noProof/>
        </w:rPr>
        <w:drawing>
          <wp:inline distT="0" distB="0" distL="0" distR="0" wp14:anchorId="53CAC0E0" wp14:editId="2CC67B22">
            <wp:extent cx="1050482" cy="1050482"/>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516" cy="1054516"/>
                    </a:xfrm>
                    <a:prstGeom prst="rect">
                      <a:avLst/>
                    </a:prstGeom>
                    <a:noFill/>
                    <a:ln>
                      <a:noFill/>
                    </a:ln>
                  </pic:spPr>
                </pic:pic>
              </a:graphicData>
            </a:graphic>
          </wp:inline>
        </w:drawing>
      </w:r>
    </w:p>
    <w:p w14:paraId="3E511011" w14:textId="77777777" w:rsidR="00507964" w:rsidRDefault="00507964" w:rsidP="00507964"/>
    <w:p w14:paraId="46E22575" w14:textId="77777777" w:rsidR="00507964" w:rsidRPr="00B937E9" w:rsidRDefault="00507964" w:rsidP="00507964">
      <w:pPr>
        <w:spacing w:after="0" w:line="240" w:lineRule="auto"/>
        <w:ind w:left="0"/>
        <w:jc w:val="center"/>
        <w:rPr>
          <w:b/>
        </w:rPr>
      </w:pPr>
      <w:r>
        <w:rPr>
          <w:b/>
        </w:rPr>
        <w:t>SUTIKIMAS DĖL ASMENS DUOMENŲ NAUDOJIMO</w:t>
      </w:r>
    </w:p>
    <w:p w14:paraId="6CC3C5B4" w14:textId="77777777" w:rsidR="00507964" w:rsidRDefault="00507964" w:rsidP="00507964">
      <w:pPr>
        <w:pStyle w:val="Standard"/>
        <w:rPr>
          <w:rFonts w:ascii="Times New Roman" w:hAnsi="Times New Roman" w:cs="Times New Roman"/>
        </w:rPr>
      </w:pPr>
    </w:p>
    <w:p w14:paraId="2D84802E" w14:textId="77777777" w:rsidR="00507964" w:rsidRDefault="00507964" w:rsidP="00507964">
      <w:pPr>
        <w:spacing w:after="0" w:line="240" w:lineRule="auto"/>
        <w:ind w:left="0"/>
      </w:pPr>
      <w:r>
        <w:t xml:space="preserve">Aš, ______________________________________________________gim. _________________, </w:t>
      </w:r>
    </w:p>
    <w:p w14:paraId="4F362CDE" w14:textId="04B29893" w:rsidR="00507964" w:rsidRDefault="00507964" w:rsidP="00507964">
      <w:pPr>
        <w:spacing w:after="0" w:line="240" w:lineRule="auto"/>
        <w:ind w:left="0"/>
        <w:rPr>
          <w:sz w:val="20"/>
          <w:szCs w:val="20"/>
        </w:rPr>
      </w:pPr>
      <w:r>
        <w:tab/>
      </w:r>
      <w:r>
        <w:tab/>
        <w:t xml:space="preserve"> </w:t>
      </w:r>
      <w:r>
        <w:rPr>
          <w:sz w:val="20"/>
          <w:szCs w:val="20"/>
        </w:rPr>
        <w:t>(Vaiko tėvų/įtėvių/globėjų/</w:t>
      </w:r>
      <w:proofErr w:type="spellStart"/>
      <w:r>
        <w:rPr>
          <w:sz w:val="20"/>
          <w:szCs w:val="20"/>
        </w:rPr>
        <w:t>Atstovo,Savanorio</w:t>
      </w:r>
      <w:proofErr w:type="spellEnd"/>
      <w:r>
        <w:rPr>
          <w:sz w:val="20"/>
          <w:szCs w:val="20"/>
        </w:rPr>
        <w:t xml:space="preserve"> vardas, pavardė)</w:t>
      </w:r>
      <w:r>
        <w:rPr>
          <w:sz w:val="20"/>
          <w:szCs w:val="20"/>
        </w:rPr>
        <w:tab/>
      </w:r>
      <w:r>
        <w:rPr>
          <w:i/>
          <w:sz w:val="20"/>
          <w:szCs w:val="20"/>
        </w:rPr>
        <w:tab/>
      </w:r>
      <w:r>
        <w:rPr>
          <w:sz w:val="20"/>
          <w:szCs w:val="20"/>
        </w:rPr>
        <w:t>(gimimo data)</w:t>
      </w:r>
    </w:p>
    <w:p w14:paraId="6C64176A" w14:textId="77777777" w:rsidR="00507964" w:rsidRDefault="00507964" w:rsidP="00507964">
      <w:pPr>
        <w:spacing w:after="0" w:line="240" w:lineRule="auto"/>
        <w:ind w:left="0"/>
        <w:rPr>
          <w:sz w:val="20"/>
          <w:szCs w:val="20"/>
        </w:rPr>
      </w:pPr>
    </w:p>
    <w:p w14:paraId="56E32462" w14:textId="77777777" w:rsidR="00507964" w:rsidRDefault="00507964" w:rsidP="00507964">
      <w:pPr>
        <w:spacing w:after="0" w:line="240" w:lineRule="auto"/>
        <w:ind w:left="0"/>
      </w:pPr>
      <w:r>
        <w:t>būdamas ____________________________________gim.___________________, (toliau – Vaikas)</w:t>
      </w:r>
    </w:p>
    <w:p w14:paraId="62F7AC93" w14:textId="0B8712AF" w:rsidR="00507964" w:rsidRDefault="00507964" w:rsidP="00507964">
      <w:pPr>
        <w:spacing w:after="0" w:line="240" w:lineRule="auto"/>
        <w:ind w:left="0"/>
        <w:rPr>
          <w:sz w:val="20"/>
          <w:szCs w:val="20"/>
        </w:rPr>
      </w:pPr>
      <w:r>
        <w:rPr>
          <w:sz w:val="20"/>
          <w:szCs w:val="20"/>
        </w:rPr>
        <w:t xml:space="preserve">                              (vaiko vardas, pavardė)                              </w:t>
      </w:r>
      <w:r w:rsidRPr="0027184D">
        <w:rPr>
          <w:sz w:val="20"/>
          <w:szCs w:val="20"/>
        </w:rPr>
        <w:t xml:space="preserve"> </w:t>
      </w:r>
      <w:r>
        <w:rPr>
          <w:sz w:val="20"/>
          <w:szCs w:val="20"/>
        </w:rPr>
        <w:t>(gimimo data)</w:t>
      </w:r>
    </w:p>
    <w:p w14:paraId="52A46F99" w14:textId="77777777" w:rsidR="00507964" w:rsidRDefault="00507964" w:rsidP="00507964">
      <w:pPr>
        <w:spacing w:after="0" w:line="240" w:lineRule="auto"/>
        <w:ind w:left="0"/>
      </w:pPr>
    </w:p>
    <w:p w14:paraId="095A2584" w14:textId="28ACB988" w:rsidR="00507964" w:rsidRPr="00E71930" w:rsidRDefault="00507964" w:rsidP="00507964">
      <w:pPr>
        <w:pStyle w:val="Standard"/>
        <w:jc w:val="both"/>
      </w:pPr>
      <w:r w:rsidRPr="00DE5653">
        <w:rPr>
          <w:rFonts w:ascii="Times New Roman" w:hAnsi="Times New Roman" w:cs="Times New Roman"/>
        </w:rPr>
        <w:t xml:space="preserve">įstatyminiu atstovu (-e) ir atstovaujantis (-i) Vaiko </w:t>
      </w:r>
      <w:r w:rsidR="00B633C3">
        <w:rPr>
          <w:rFonts w:ascii="Times New Roman" w:hAnsi="Times New Roman" w:cs="Times New Roman"/>
        </w:rPr>
        <w:t xml:space="preserve">ir/ar savo </w:t>
      </w:r>
      <w:r w:rsidRPr="00DE5653">
        <w:rPr>
          <w:rFonts w:ascii="Times New Roman" w:hAnsi="Times New Roman" w:cs="Times New Roman"/>
        </w:rPr>
        <w:t>interesus, e</w:t>
      </w:r>
      <w:r w:rsidRPr="00DE5653">
        <w:rPr>
          <w:b/>
        </w:rPr>
        <w:t>su informuotas ir sutinku</w:t>
      </w:r>
      <w:r w:rsidRPr="00DE5653">
        <w:t xml:space="preserve">, kad </w:t>
      </w:r>
      <w:r w:rsidRPr="00DE5653">
        <w:rPr>
          <w:rFonts w:ascii="Times New Roman" w:hAnsi="Times New Roman" w:cs="Times New Roman"/>
        </w:rPr>
        <w:t>VšĮ Pilietiškumo ugdymo akademija (</w:t>
      </w:r>
      <w:r w:rsidRPr="00DE5653">
        <w:t>toliau Akademija) gautų ir tvarkytų vaiko ir</w:t>
      </w:r>
      <w:r>
        <w:t>/ar</w:t>
      </w:r>
      <w:r w:rsidRPr="00DE5653">
        <w:t xml:space="preserve"> mano asmens duomenis, nurodytus </w:t>
      </w:r>
      <w:r w:rsidR="00EF39EA">
        <w:t xml:space="preserve">stovyklos dalyvio ir/ar savanorio </w:t>
      </w:r>
      <w:r w:rsidRPr="00DE5653">
        <w:t>sutartyje</w:t>
      </w:r>
      <w:r w:rsidR="00DC68BE">
        <w:t xml:space="preserve"> bei kitus duomenis, kuriuos pateikiu savo laisva valia</w:t>
      </w:r>
      <w:r w:rsidRPr="00DE5653">
        <w:t>: vardas, pavardė, asmens kodas, gyvenamoji vieta, gimimo data, telefono numeris, elektroninio pašto adresas; ypatingus asmens duomenis, nurodytus socialinį vaiko statusą įrodančiuose dokumentuose; medicininės pažymos duomenis, informaciją apie vaiko sveikatos ypatumus, naudojamus vaistus, netradicinius (jeigu tokie yra) elgesio polinkius.</w:t>
      </w:r>
    </w:p>
    <w:p w14:paraId="625DDFC4" w14:textId="77777777" w:rsidR="00507964" w:rsidRPr="0008358F" w:rsidRDefault="00507964" w:rsidP="00507964">
      <w:pPr>
        <w:spacing w:after="0" w:line="240" w:lineRule="auto"/>
        <w:ind w:left="0"/>
        <w:rPr>
          <w:i/>
        </w:rPr>
      </w:pPr>
      <w:r w:rsidRPr="0008358F">
        <w:tab/>
      </w:r>
      <w:r w:rsidRPr="0008358F">
        <w:rPr>
          <w:b/>
          <w:i/>
        </w:rPr>
        <w:t>Sutikimo tikslas</w:t>
      </w:r>
      <w:r w:rsidRPr="0008358F">
        <w:rPr>
          <w:i/>
        </w:rPr>
        <w:t xml:space="preserve">: pirmos pagalbos suteikimas (duomenų pateikimas sveikatos priežiūros įstaigai), konfliktinių situacijų sprendimas (bendravimas su tėvais/globėjais), instruktavimo ir registracijos žurnalų pildymas, būrių sąrašų sudarymas, informacijos apie renginius Atstovui ir vaikui teikimas, grupių socialiniuose tinkluose ir el. pašte sudarymas organizavimui, įvairių klausimų susijusių su renginiais sprendimui, bendravimui palengvinti. </w:t>
      </w:r>
    </w:p>
    <w:p w14:paraId="465E3F7D" w14:textId="77777777" w:rsidR="00507964" w:rsidRPr="00F51420" w:rsidRDefault="00507964" w:rsidP="00507964">
      <w:pPr>
        <w:spacing w:after="0" w:line="240" w:lineRule="auto"/>
        <w:ind w:left="0"/>
        <w:rPr>
          <w:i/>
        </w:rPr>
      </w:pPr>
      <w:r w:rsidRPr="0008358F">
        <w:rPr>
          <w:i/>
        </w:rPr>
        <w:t xml:space="preserve">Asmens </w:t>
      </w:r>
      <w:r w:rsidRPr="00F51420">
        <w:rPr>
          <w:i/>
        </w:rPr>
        <w:t>duomenys gali būti teikiami:</w:t>
      </w:r>
    </w:p>
    <w:p w14:paraId="28B67DB8" w14:textId="77777777" w:rsidR="00507964" w:rsidRPr="00F51420" w:rsidRDefault="00507964" w:rsidP="00507964">
      <w:pPr>
        <w:numPr>
          <w:ilvl w:val="0"/>
          <w:numId w:val="8"/>
        </w:numPr>
        <w:spacing w:after="0" w:line="240" w:lineRule="auto"/>
        <w:ind w:left="0"/>
        <w:rPr>
          <w:i/>
        </w:rPr>
      </w:pPr>
      <w:r w:rsidRPr="00F51420">
        <w:rPr>
          <w:i/>
        </w:rPr>
        <w:t>Švietimo mainų paramos fondui, savivaldybėms papildomų lėšų gavimui vaikų stovyklavimui finansuoti;</w:t>
      </w:r>
    </w:p>
    <w:p w14:paraId="7C01D77A" w14:textId="77777777" w:rsidR="00507964" w:rsidRPr="0008358F" w:rsidRDefault="00507964" w:rsidP="00507964">
      <w:pPr>
        <w:numPr>
          <w:ilvl w:val="0"/>
          <w:numId w:val="8"/>
        </w:numPr>
        <w:spacing w:after="0" w:line="240" w:lineRule="auto"/>
        <w:ind w:left="0"/>
        <w:rPr>
          <w:i/>
        </w:rPr>
      </w:pPr>
      <w:r w:rsidRPr="0008358F">
        <w:rPr>
          <w:i/>
        </w:rPr>
        <w:t xml:space="preserve"> SWEDBANK bankui, vykdant atsiskaitymus už paslaugas;</w:t>
      </w:r>
    </w:p>
    <w:p w14:paraId="6DB46924" w14:textId="77777777" w:rsidR="00507964" w:rsidRPr="00E71930" w:rsidRDefault="00507964" w:rsidP="00507964">
      <w:pPr>
        <w:numPr>
          <w:ilvl w:val="0"/>
          <w:numId w:val="8"/>
        </w:numPr>
        <w:spacing w:after="0" w:line="240" w:lineRule="auto"/>
        <w:ind w:left="0"/>
        <w:rPr>
          <w:i/>
        </w:rPr>
      </w:pPr>
      <w:r w:rsidRPr="0008358F">
        <w:rPr>
          <w:i/>
        </w:rPr>
        <w:t>Renkant dokumentus ir teikiant informaciją apie vaiko dalyvavimą renginiuose ir projektuose, internetinio ir telefoninio ryšio tiekėjams.</w:t>
      </w:r>
    </w:p>
    <w:p w14:paraId="3D3273CD" w14:textId="77777777" w:rsidR="00507964" w:rsidRPr="0008358F" w:rsidRDefault="00507964" w:rsidP="00507964">
      <w:pPr>
        <w:spacing w:after="0" w:line="240" w:lineRule="auto"/>
        <w:ind w:left="0" w:firstLine="720"/>
      </w:pPr>
      <w:r w:rsidRPr="0008358F">
        <w:rPr>
          <w:b/>
        </w:rPr>
        <w:t>Saugojimo terminai:</w:t>
      </w:r>
      <w:r w:rsidRPr="0008358F">
        <w:t xml:space="preserve"> asmens duomenų tvarkymo sutikimas, instruktavimo ir registracijos žurnalai su vaiko asmens duomenimis saugomi 4 metus. Sutartis su tėvais ar kitais teisėtais atstovais ir medicininė pažyma naikinami iki kalendorinių metų pabaigos. Finansiniai dokumentai (pinigų mokėjimo, grąžinimo dokumentai) saugomi 10 metų. Po saugojimo termino pabaigos, duomenys sunaikinami neatkuriamai.</w:t>
      </w:r>
    </w:p>
    <w:p w14:paraId="539164B3" w14:textId="57E48BA7" w:rsidR="00507964" w:rsidRPr="0008358F" w:rsidRDefault="00507964" w:rsidP="00507964">
      <w:pPr>
        <w:spacing w:after="0" w:line="240" w:lineRule="auto"/>
        <w:ind w:left="0" w:firstLine="720"/>
      </w:pPr>
      <w:r w:rsidRPr="0008358F">
        <w:rPr>
          <w:b/>
        </w:rPr>
        <w:t>Pareiškėjo teisės</w:t>
      </w:r>
      <w:r w:rsidRPr="0008358F">
        <w:t xml:space="preserve"> užtikrinamos kreipiantis į VšĮ Pilietiškumo ugdymo akademija direktorę, tel. 8 600 69 751 arba įgaliotą asmenį. Jūs turite teisę:</w:t>
      </w:r>
    </w:p>
    <w:p w14:paraId="0BD11015" w14:textId="77777777" w:rsidR="00507964" w:rsidRPr="0008358F" w:rsidRDefault="00507964" w:rsidP="00507964">
      <w:pPr>
        <w:numPr>
          <w:ilvl w:val="0"/>
          <w:numId w:val="8"/>
        </w:numPr>
        <w:spacing w:after="0" w:line="240" w:lineRule="auto"/>
        <w:ind w:left="0"/>
      </w:pPr>
      <w:r w:rsidRPr="0008358F">
        <w:t>Prašyti konkrečiais atvejais apriboti savo asmens duomenų tvarkymą;</w:t>
      </w:r>
    </w:p>
    <w:p w14:paraId="6E629C11" w14:textId="77777777" w:rsidR="00507964" w:rsidRPr="00F51420" w:rsidRDefault="00507964" w:rsidP="00507964">
      <w:pPr>
        <w:numPr>
          <w:ilvl w:val="0"/>
          <w:numId w:val="8"/>
        </w:numPr>
        <w:spacing w:after="0" w:line="240" w:lineRule="auto"/>
        <w:ind w:left="0"/>
      </w:pPr>
      <w:r w:rsidRPr="0008358F">
        <w:t xml:space="preserve">Gauti savo asmens duomenis kompiuterio skaitomu formatu ir persiųsti juos kitam </w:t>
      </w:r>
      <w:r w:rsidRPr="00F51420">
        <w:t>duomenų valdytojui;</w:t>
      </w:r>
    </w:p>
    <w:p w14:paraId="580A18FB" w14:textId="77777777" w:rsidR="00507964" w:rsidRPr="00F51420" w:rsidRDefault="00507964" w:rsidP="00507964">
      <w:pPr>
        <w:spacing w:after="0" w:line="240" w:lineRule="auto"/>
        <w:ind w:left="0"/>
        <w:rPr>
          <w:sz w:val="20"/>
          <w:szCs w:val="20"/>
        </w:rPr>
      </w:pPr>
      <w:r w:rsidRPr="00F51420">
        <w:rPr>
          <w:sz w:val="20"/>
          <w:szCs w:val="20"/>
        </w:rPr>
        <w:t xml:space="preserve">Daugiau informacijos apie asmens duomenų tvarkymą pateikiama VšĮ Pilietiškumo ugdymo akademija </w:t>
      </w:r>
      <w:r>
        <w:rPr>
          <w:sz w:val="20"/>
          <w:szCs w:val="20"/>
        </w:rPr>
        <w:t>Asmens d</w:t>
      </w:r>
      <w:r w:rsidRPr="00F51420">
        <w:rPr>
          <w:sz w:val="20"/>
          <w:szCs w:val="20"/>
        </w:rPr>
        <w:t xml:space="preserve">uomenų tvarkymo taisyklėse Akademijos internetiniame puslapyje </w:t>
      </w:r>
      <w:hyperlink r:id="rId12" w:history="1">
        <w:r w:rsidRPr="00F51420">
          <w:rPr>
            <w:rStyle w:val="Hipersaitas"/>
            <w:sz w:val="20"/>
            <w:szCs w:val="20"/>
          </w:rPr>
          <w:t>www.pilietiskumoakademija.lt</w:t>
        </w:r>
      </w:hyperlink>
      <w:r w:rsidRPr="00F51420">
        <w:rPr>
          <w:sz w:val="20"/>
          <w:szCs w:val="20"/>
        </w:rPr>
        <w:t xml:space="preserve">  </w:t>
      </w:r>
    </w:p>
    <w:p w14:paraId="166D491A" w14:textId="77777777" w:rsidR="00507964" w:rsidRPr="00F51420" w:rsidRDefault="00507964" w:rsidP="00507964">
      <w:pPr>
        <w:spacing w:after="0" w:line="240" w:lineRule="auto"/>
        <w:ind w:left="0"/>
        <w:rPr>
          <w:sz w:val="20"/>
          <w:szCs w:val="20"/>
        </w:rPr>
      </w:pPr>
      <w:r w:rsidRPr="00F51420">
        <w:rPr>
          <w:color w:val="000000" w:themeColor="text1"/>
        </w:rPr>
        <w:t>Esu informuotas (-a), kad šį sutikimą raštu galiu atšaukti bet kokiu metu.</w:t>
      </w:r>
    </w:p>
    <w:p w14:paraId="2877D88A" w14:textId="556E908E" w:rsidR="00507964" w:rsidRPr="00F51420" w:rsidRDefault="00507964" w:rsidP="008371AA">
      <w:pPr>
        <w:spacing w:after="0" w:line="240" w:lineRule="auto"/>
        <w:ind w:left="0"/>
        <w:rPr>
          <w:sz w:val="20"/>
          <w:szCs w:val="20"/>
          <w:lang w:val="en-US"/>
        </w:rPr>
      </w:pPr>
      <w:r w:rsidRPr="00F51420">
        <w:rPr>
          <w:b/>
          <w:sz w:val="20"/>
          <w:szCs w:val="20"/>
        </w:rPr>
        <w:t>Patvirtinu,</w:t>
      </w:r>
      <w:r>
        <w:rPr>
          <w:b/>
          <w:sz w:val="20"/>
          <w:szCs w:val="20"/>
        </w:rPr>
        <w:t xml:space="preserve"> </w:t>
      </w:r>
      <w:proofErr w:type="spellStart"/>
      <w:r w:rsidRPr="00F51420">
        <w:rPr>
          <w:sz w:val="20"/>
          <w:szCs w:val="20"/>
          <w:lang w:val="en-US"/>
        </w:rPr>
        <w:t>kad</w:t>
      </w:r>
      <w:proofErr w:type="spellEnd"/>
      <w:r w:rsidRPr="00F51420">
        <w:rPr>
          <w:sz w:val="20"/>
          <w:szCs w:val="20"/>
          <w:lang w:val="en-US"/>
        </w:rPr>
        <w:t xml:space="preserve"> </w:t>
      </w:r>
      <w:proofErr w:type="spellStart"/>
      <w:r w:rsidRPr="00F51420">
        <w:rPr>
          <w:sz w:val="20"/>
          <w:szCs w:val="20"/>
          <w:lang w:val="en-US"/>
        </w:rPr>
        <w:t>aukščiau</w:t>
      </w:r>
      <w:proofErr w:type="spellEnd"/>
      <w:r w:rsidRPr="00F51420">
        <w:rPr>
          <w:sz w:val="20"/>
          <w:szCs w:val="20"/>
          <w:lang w:val="en-US"/>
        </w:rPr>
        <w:t xml:space="preserve"> </w:t>
      </w:r>
      <w:proofErr w:type="spellStart"/>
      <w:r w:rsidRPr="00F51420">
        <w:rPr>
          <w:sz w:val="20"/>
          <w:szCs w:val="20"/>
          <w:lang w:val="en-US"/>
        </w:rPr>
        <w:t>išdėstytos</w:t>
      </w:r>
      <w:proofErr w:type="spellEnd"/>
      <w:r w:rsidRPr="00F51420">
        <w:rPr>
          <w:sz w:val="20"/>
          <w:szCs w:val="20"/>
          <w:lang w:val="en-US"/>
        </w:rPr>
        <w:t xml:space="preserve"> </w:t>
      </w:r>
      <w:proofErr w:type="spellStart"/>
      <w:r w:rsidRPr="00F51420">
        <w:rPr>
          <w:sz w:val="20"/>
          <w:szCs w:val="20"/>
          <w:lang w:val="en-US"/>
        </w:rPr>
        <w:t>sąlygos</w:t>
      </w:r>
      <w:proofErr w:type="spellEnd"/>
      <w:r w:rsidRPr="00F51420">
        <w:rPr>
          <w:sz w:val="20"/>
          <w:szCs w:val="20"/>
          <w:lang w:val="en-US"/>
        </w:rPr>
        <w:t xml:space="preserve"> man </w:t>
      </w:r>
      <w:proofErr w:type="spellStart"/>
      <w:r w:rsidRPr="00F51420">
        <w:rPr>
          <w:sz w:val="20"/>
          <w:szCs w:val="20"/>
          <w:lang w:val="en-US"/>
        </w:rPr>
        <w:t>yra</w:t>
      </w:r>
      <w:proofErr w:type="spellEnd"/>
      <w:r w:rsidRPr="00F51420">
        <w:rPr>
          <w:sz w:val="20"/>
          <w:szCs w:val="20"/>
          <w:lang w:val="en-US"/>
        </w:rPr>
        <w:t xml:space="preserve"> </w:t>
      </w:r>
      <w:proofErr w:type="spellStart"/>
      <w:r w:rsidRPr="00F51420">
        <w:rPr>
          <w:sz w:val="20"/>
          <w:szCs w:val="20"/>
          <w:lang w:val="en-US"/>
        </w:rPr>
        <w:t>suprantamos</w:t>
      </w:r>
      <w:proofErr w:type="spellEnd"/>
      <w:r>
        <w:rPr>
          <w:sz w:val="20"/>
          <w:szCs w:val="20"/>
          <w:lang w:val="en-US"/>
        </w:rPr>
        <w:t>.</w:t>
      </w:r>
    </w:p>
    <w:p w14:paraId="61FF6F14" w14:textId="26D08279" w:rsidR="00507964" w:rsidRPr="00C45F0E" w:rsidRDefault="00507964" w:rsidP="00C45F0E">
      <w:pPr>
        <w:spacing w:after="0" w:line="240" w:lineRule="auto"/>
        <w:ind w:left="0"/>
        <w:sectPr w:rsidR="00507964" w:rsidRPr="00C45F0E">
          <w:footerReference w:type="default" r:id="rId13"/>
          <w:pgSz w:w="11906" w:h="16838"/>
          <w:pgMar w:top="1423" w:right="538" w:bottom="1158" w:left="1702" w:header="567" w:footer="567" w:gutter="0"/>
          <w:cols w:space="1296"/>
        </w:sectPr>
      </w:pPr>
      <w:r w:rsidRPr="00F51420">
        <w:t>Atstovo</w:t>
      </w:r>
      <w:r>
        <w:t>/savanorio/stovyklos dalyvio</w:t>
      </w:r>
      <w:r w:rsidRPr="00F51420">
        <w:t xml:space="preserve"> vardas pavardė _____________________________________</w:t>
      </w:r>
      <w:r w:rsidRPr="00F51420">
        <w:rPr>
          <w:sz w:val="20"/>
          <w:szCs w:val="20"/>
        </w:rPr>
        <w:t xml:space="preserve">          </w:t>
      </w:r>
      <w:r w:rsidRPr="00F51420">
        <w:t>parašas________________</w:t>
      </w:r>
      <w:r w:rsidRPr="00F51420">
        <w:rPr>
          <w:sz w:val="20"/>
          <w:szCs w:val="20"/>
        </w:rPr>
        <w:t xml:space="preserve"> </w:t>
      </w:r>
      <w:r>
        <w:rPr>
          <w:sz w:val="20"/>
          <w:szCs w:val="20"/>
        </w:rPr>
        <w:t>d</w:t>
      </w:r>
      <w:r w:rsidRPr="00F51420">
        <w:rPr>
          <w:sz w:val="20"/>
          <w:szCs w:val="20"/>
        </w:rPr>
        <w:t xml:space="preserve">ata  </w:t>
      </w:r>
      <w:r w:rsidRPr="00F51420">
        <w:t>_________</w:t>
      </w:r>
    </w:p>
    <w:p w14:paraId="6AA28247" w14:textId="77777777" w:rsidR="00507964" w:rsidRDefault="00507964" w:rsidP="00507964">
      <w:pPr>
        <w:spacing w:after="0" w:line="259" w:lineRule="auto"/>
        <w:ind w:left="0" w:right="-14" w:firstLine="0"/>
        <w:rPr>
          <w:szCs w:val="24"/>
        </w:rPr>
      </w:pPr>
    </w:p>
    <w:p w14:paraId="1F5542BC" w14:textId="33F4678D" w:rsidR="00346ADB" w:rsidRPr="00DD47CC" w:rsidRDefault="004A3EC3">
      <w:pPr>
        <w:spacing w:after="0" w:line="259" w:lineRule="auto"/>
        <w:ind w:left="10" w:right="-14"/>
        <w:jc w:val="right"/>
        <w:rPr>
          <w:szCs w:val="24"/>
        </w:rPr>
      </w:pPr>
      <w:r w:rsidRPr="00DD47CC">
        <w:rPr>
          <w:szCs w:val="24"/>
        </w:rPr>
        <w:t>Asmens duomenų</w:t>
      </w:r>
      <w:r w:rsidR="00507964">
        <w:rPr>
          <w:szCs w:val="24"/>
        </w:rPr>
        <w:t xml:space="preserve"> apsaugos ir</w:t>
      </w:r>
      <w:r w:rsidRPr="00DD47CC">
        <w:rPr>
          <w:szCs w:val="24"/>
        </w:rPr>
        <w:t xml:space="preserve"> tvarkymo taisyklių </w:t>
      </w:r>
    </w:p>
    <w:p w14:paraId="24EDF26D" w14:textId="18006B57" w:rsidR="00346ADB" w:rsidRPr="00507964" w:rsidRDefault="004A3EC3">
      <w:pPr>
        <w:spacing w:after="0" w:line="259" w:lineRule="auto"/>
        <w:ind w:left="10" w:right="-14"/>
        <w:jc w:val="right"/>
        <w:rPr>
          <w:szCs w:val="24"/>
          <w:lang w:val="en-US"/>
        </w:rPr>
      </w:pPr>
      <w:r w:rsidRPr="00DD47CC">
        <w:rPr>
          <w:szCs w:val="24"/>
        </w:rPr>
        <w:t xml:space="preserve">Priedas </w:t>
      </w:r>
      <w:r w:rsidR="00507964">
        <w:rPr>
          <w:szCs w:val="24"/>
        </w:rPr>
        <w:t xml:space="preserve">Nr. </w:t>
      </w:r>
      <w:r w:rsidR="00507964">
        <w:rPr>
          <w:szCs w:val="24"/>
          <w:lang w:val="en-US"/>
        </w:rPr>
        <w:t xml:space="preserve">2 </w:t>
      </w:r>
    </w:p>
    <w:p w14:paraId="577A080D" w14:textId="77777777" w:rsidR="00346ADB" w:rsidRPr="00DD47CC" w:rsidRDefault="004A3EC3">
      <w:pPr>
        <w:spacing w:after="0" w:line="259" w:lineRule="auto"/>
        <w:ind w:left="0" w:firstLine="0"/>
        <w:jc w:val="left"/>
        <w:rPr>
          <w:szCs w:val="24"/>
        </w:rPr>
      </w:pPr>
      <w:r w:rsidRPr="00DD47CC">
        <w:rPr>
          <w:szCs w:val="24"/>
        </w:rPr>
        <w:t xml:space="preserve"> </w:t>
      </w:r>
    </w:p>
    <w:p w14:paraId="7F93CD5C" w14:textId="2315ECA1" w:rsidR="00346ADB" w:rsidRPr="00DD47CC" w:rsidRDefault="00BA2401" w:rsidP="00BA2401">
      <w:pPr>
        <w:spacing w:after="0" w:line="259" w:lineRule="auto"/>
        <w:ind w:left="0" w:firstLine="0"/>
        <w:jc w:val="center"/>
        <w:rPr>
          <w:szCs w:val="24"/>
        </w:rPr>
      </w:pPr>
      <w:r w:rsidRPr="00DD47CC">
        <w:rPr>
          <w:noProof/>
          <w:szCs w:val="24"/>
        </w:rPr>
        <w:drawing>
          <wp:inline distT="0" distB="0" distL="0" distR="0" wp14:anchorId="1B9AF74F" wp14:editId="65D8B77D">
            <wp:extent cx="1082587" cy="1082587"/>
            <wp:effectExtent l="0" t="0" r="381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6126" cy="1086126"/>
                    </a:xfrm>
                    <a:prstGeom prst="rect">
                      <a:avLst/>
                    </a:prstGeom>
                    <a:noFill/>
                    <a:ln>
                      <a:noFill/>
                    </a:ln>
                  </pic:spPr>
                </pic:pic>
              </a:graphicData>
            </a:graphic>
          </wp:inline>
        </w:drawing>
      </w:r>
    </w:p>
    <w:p w14:paraId="643A3F2D" w14:textId="77777777" w:rsidR="00346ADB" w:rsidRPr="00DD47CC" w:rsidRDefault="004A3EC3">
      <w:pPr>
        <w:spacing w:after="113" w:line="259" w:lineRule="auto"/>
        <w:ind w:left="0" w:firstLine="0"/>
        <w:jc w:val="left"/>
        <w:rPr>
          <w:szCs w:val="24"/>
        </w:rPr>
      </w:pPr>
      <w:r w:rsidRPr="00DD47CC">
        <w:rPr>
          <w:szCs w:val="24"/>
        </w:rPr>
        <w:t xml:space="preserve"> </w:t>
      </w:r>
    </w:p>
    <w:p w14:paraId="29968BD3" w14:textId="25D2EE3F" w:rsidR="00346ADB" w:rsidRPr="00DD47CC" w:rsidRDefault="00925862">
      <w:pPr>
        <w:spacing w:after="0" w:line="259" w:lineRule="auto"/>
        <w:ind w:left="4511" w:firstLine="0"/>
        <w:jc w:val="left"/>
        <w:rPr>
          <w:szCs w:val="24"/>
        </w:rPr>
      </w:pPr>
      <w:r w:rsidRPr="00DD47CC">
        <w:rPr>
          <w:szCs w:val="24"/>
        </w:rPr>
        <w:t>VšĮ Pilietiškumo ugdymo  akademija</w:t>
      </w:r>
      <w:r w:rsidR="004A3EC3" w:rsidRPr="00DD47CC">
        <w:rPr>
          <w:b/>
          <w:szCs w:val="24"/>
        </w:rPr>
        <w:t xml:space="preserve">, įstaigos kodas </w:t>
      </w:r>
      <w:r w:rsidRPr="00DD47CC">
        <w:rPr>
          <w:b/>
          <w:szCs w:val="24"/>
        </w:rPr>
        <w:t>30</w:t>
      </w:r>
      <w:r w:rsidR="002F37BD" w:rsidRPr="00DD47CC">
        <w:rPr>
          <w:b/>
          <w:szCs w:val="24"/>
        </w:rPr>
        <w:t>6000241</w:t>
      </w:r>
    </w:p>
    <w:p w14:paraId="0F7ED567" w14:textId="77777777" w:rsidR="00346ADB" w:rsidRPr="00DD47CC" w:rsidRDefault="004A3EC3">
      <w:pPr>
        <w:spacing w:after="96" w:line="259" w:lineRule="auto"/>
        <w:ind w:left="0" w:firstLine="0"/>
        <w:jc w:val="left"/>
        <w:rPr>
          <w:szCs w:val="24"/>
        </w:rPr>
      </w:pPr>
      <w:r w:rsidRPr="00DD47CC">
        <w:rPr>
          <w:szCs w:val="24"/>
        </w:rPr>
        <w:t xml:space="preserve"> </w:t>
      </w:r>
    </w:p>
    <w:p w14:paraId="0FCD894B" w14:textId="77777777" w:rsidR="00346ADB" w:rsidRPr="00DD47CC" w:rsidRDefault="004A3EC3">
      <w:pPr>
        <w:spacing w:after="30" w:line="259" w:lineRule="auto"/>
        <w:ind w:left="3409" w:right="3289"/>
        <w:jc w:val="center"/>
        <w:rPr>
          <w:szCs w:val="24"/>
        </w:rPr>
      </w:pPr>
      <w:r w:rsidRPr="00DD47CC">
        <w:rPr>
          <w:b/>
          <w:szCs w:val="24"/>
        </w:rPr>
        <w:t>DUOMENŲ</w:t>
      </w:r>
      <w:r w:rsidRPr="00DD47CC">
        <w:rPr>
          <w:szCs w:val="24"/>
        </w:rPr>
        <w:t xml:space="preserve"> </w:t>
      </w:r>
      <w:r w:rsidRPr="00DD47CC">
        <w:rPr>
          <w:b/>
          <w:szCs w:val="24"/>
        </w:rPr>
        <w:t>SUBJEKTŲ</w:t>
      </w:r>
      <w:r w:rsidRPr="00DD47CC">
        <w:rPr>
          <w:szCs w:val="24"/>
        </w:rPr>
        <w:t xml:space="preserve"> </w:t>
      </w:r>
      <w:r w:rsidRPr="00DD47CC">
        <w:rPr>
          <w:b/>
          <w:szCs w:val="24"/>
        </w:rPr>
        <w:t>PRAŠYMŲ/UŽKLAUSIMŲ</w:t>
      </w:r>
      <w:r w:rsidRPr="00DD47CC">
        <w:rPr>
          <w:szCs w:val="24"/>
        </w:rPr>
        <w:t xml:space="preserve"> </w:t>
      </w:r>
      <w:r w:rsidRPr="00DD47CC">
        <w:rPr>
          <w:b/>
          <w:szCs w:val="24"/>
        </w:rPr>
        <w:t>REGISTRACIJOS</w:t>
      </w:r>
      <w:r w:rsidRPr="00DD47CC">
        <w:rPr>
          <w:szCs w:val="24"/>
        </w:rPr>
        <w:t xml:space="preserve"> </w:t>
      </w:r>
      <w:r w:rsidRPr="00DD47CC">
        <w:rPr>
          <w:b/>
          <w:szCs w:val="24"/>
        </w:rPr>
        <w:t>IR</w:t>
      </w:r>
      <w:r w:rsidRPr="00DD47CC">
        <w:rPr>
          <w:szCs w:val="24"/>
        </w:rPr>
        <w:t xml:space="preserve"> </w:t>
      </w:r>
      <w:r w:rsidRPr="00DD47CC">
        <w:rPr>
          <w:b/>
          <w:szCs w:val="24"/>
        </w:rPr>
        <w:t>VALDYMO</w:t>
      </w:r>
      <w:r w:rsidRPr="00DD47CC">
        <w:rPr>
          <w:szCs w:val="24"/>
        </w:rPr>
        <w:t xml:space="preserve"> </w:t>
      </w:r>
      <w:r w:rsidRPr="00DD47CC">
        <w:rPr>
          <w:b/>
          <w:szCs w:val="24"/>
        </w:rPr>
        <w:t>ŽURNALAS</w:t>
      </w:r>
      <w:r w:rsidRPr="00DD47CC">
        <w:rPr>
          <w:szCs w:val="24"/>
        </w:rPr>
        <w:t xml:space="preserve"> </w:t>
      </w:r>
    </w:p>
    <w:p w14:paraId="5B18B08D" w14:textId="2E22223E" w:rsidR="00346ADB" w:rsidRPr="00DD47CC" w:rsidRDefault="004A3EC3">
      <w:pPr>
        <w:spacing w:after="26" w:line="259" w:lineRule="auto"/>
        <w:ind w:left="51" w:firstLine="0"/>
        <w:jc w:val="center"/>
        <w:rPr>
          <w:szCs w:val="24"/>
        </w:rPr>
      </w:pPr>
      <w:r w:rsidRPr="00DD47CC">
        <w:rPr>
          <w:rFonts w:eastAsia="Arial"/>
          <w:b/>
          <w:szCs w:val="24"/>
        </w:rPr>
        <w:t>20</w:t>
      </w:r>
      <w:r w:rsidR="002F37BD" w:rsidRPr="00DD47CC">
        <w:rPr>
          <w:rFonts w:eastAsia="Arial"/>
          <w:b/>
          <w:szCs w:val="24"/>
        </w:rPr>
        <w:t xml:space="preserve">22 </w:t>
      </w:r>
      <w:r w:rsidRPr="00DD47CC">
        <w:rPr>
          <w:rFonts w:eastAsia="Arial"/>
          <w:b/>
          <w:szCs w:val="24"/>
        </w:rPr>
        <w:t xml:space="preserve">m. </w:t>
      </w:r>
    </w:p>
    <w:p w14:paraId="5D39F4CD" w14:textId="77777777" w:rsidR="00346ADB" w:rsidRPr="00DD47CC" w:rsidRDefault="004A3EC3">
      <w:pPr>
        <w:spacing w:after="0" w:line="259" w:lineRule="auto"/>
        <w:ind w:left="0" w:firstLine="0"/>
        <w:jc w:val="left"/>
        <w:rPr>
          <w:szCs w:val="24"/>
        </w:rPr>
      </w:pPr>
      <w:r w:rsidRPr="00DD47CC">
        <w:rPr>
          <w:rFonts w:eastAsia="Arial"/>
          <w:szCs w:val="24"/>
        </w:rPr>
        <w:t xml:space="preserve"> </w:t>
      </w:r>
    </w:p>
    <w:tbl>
      <w:tblPr>
        <w:tblStyle w:val="TableGrid"/>
        <w:tblW w:w="14265" w:type="dxa"/>
        <w:tblInd w:w="-8" w:type="dxa"/>
        <w:tblCellMar>
          <w:left w:w="6" w:type="dxa"/>
        </w:tblCellMar>
        <w:tblLook w:val="04A0" w:firstRow="1" w:lastRow="0" w:firstColumn="1" w:lastColumn="0" w:noHBand="0" w:noVBand="1"/>
      </w:tblPr>
      <w:tblGrid>
        <w:gridCol w:w="747"/>
        <w:gridCol w:w="1198"/>
        <w:gridCol w:w="1200"/>
        <w:gridCol w:w="9919"/>
        <w:gridCol w:w="1201"/>
      </w:tblGrid>
      <w:tr w:rsidR="00346ADB" w:rsidRPr="00DD47CC" w14:paraId="2F601943" w14:textId="77777777" w:rsidTr="007D7B14">
        <w:trPr>
          <w:trHeight w:val="951"/>
        </w:trPr>
        <w:tc>
          <w:tcPr>
            <w:tcW w:w="747" w:type="dxa"/>
            <w:tcBorders>
              <w:top w:val="single" w:sz="5" w:space="0" w:color="9F9F9F"/>
              <w:left w:val="single" w:sz="5" w:space="0" w:color="EFEFEF"/>
              <w:bottom w:val="single" w:sz="5" w:space="0" w:color="9F9F9F"/>
              <w:right w:val="single" w:sz="5" w:space="0" w:color="9F9F9F"/>
            </w:tcBorders>
          </w:tcPr>
          <w:p w14:paraId="137145AD" w14:textId="77777777" w:rsidR="00346ADB" w:rsidRPr="00DD47CC" w:rsidRDefault="004A3EC3">
            <w:pPr>
              <w:spacing w:after="0" w:line="259" w:lineRule="auto"/>
              <w:ind w:left="2" w:firstLine="0"/>
              <w:jc w:val="left"/>
              <w:rPr>
                <w:szCs w:val="24"/>
              </w:rPr>
            </w:pPr>
            <w:r w:rsidRPr="00DD47CC">
              <w:rPr>
                <w:szCs w:val="24"/>
              </w:rPr>
              <w:t xml:space="preserve"> </w:t>
            </w:r>
          </w:p>
          <w:p w14:paraId="7B8AB238" w14:textId="77777777" w:rsidR="00346ADB" w:rsidRPr="00DD47CC" w:rsidRDefault="004A3EC3">
            <w:pPr>
              <w:spacing w:after="71" w:line="259" w:lineRule="auto"/>
              <w:ind w:left="2" w:firstLine="0"/>
              <w:jc w:val="left"/>
              <w:rPr>
                <w:szCs w:val="24"/>
              </w:rPr>
            </w:pPr>
            <w:r w:rsidRPr="00DD47CC">
              <w:rPr>
                <w:szCs w:val="24"/>
              </w:rPr>
              <w:t xml:space="preserve"> </w:t>
            </w:r>
          </w:p>
          <w:p w14:paraId="12E40D46" w14:textId="77777777" w:rsidR="00346ADB" w:rsidRPr="00DD47CC" w:rsidRDefault="004A3EC3">
            <w:pPr>
              <w:spacing w:after="0" w:line="259" w:lineRule="auto"/>
              <w:ind w:left="60" w:firstLine="0"/>
              <w:rPr>
                <w:szCs w:val="24"/>
              </w:rPr>
            </w:pPr>
            <w:r w:rsidRPr="00DD47CC">
              <w:rPr>
                <w:rFonts w:eastAsia="Arial"/>
                <w:b/>
                <w:color w:val="333333"/>
                <w:szCs w:val="24"/>
              </w:rPr>
              <w:t>Eil.</w:t>
            </w:r>
            <w:r w:rsidRPr="00DD47CC">
              <w:rPr>
                <w:rFonts w:eastAsia="Arial"/>
                <w:color w:val="333333"/>
                <w:szCs w:val="24"/>
              </w:rPr>
              <w:t xml:space="preserve"> </w:t>
            </w:r>
            <w:r w:rsidRPr="00DD47CC">
              <w:rPr>
                <w:rFonts w:eastAsia="Arial"/>
                <w:b/>
                <w:color w:val="333333"/>
                <w:szCs w:val="24"/>
              </w:rPr>
              <w:t xml:space="preserve">Nr. </w:t>
            </w:r>
          </w:p>
        </w:tc>
        <w:tc>
          <w:tcPr>
            <w:tcW w:w="1198" w:type="dxa"/>
            <w:tcBorders>
              <w:top w:val="single" w:sz="5" w:space="0" w:color="9F9F9F"/>
              <w:left w:val="single" w:sz="5" w:space="0" w:color="9F9F9F"/>
              <w:bottom w:val="single" w:sz="5" w:space="0" w:color="9F9F9F"/>
              <w:right w:val="single" w:sz="5" w:space="0" w:color="9F9F9F"/>
            </w:tcBorders>
          </w:tcPr>
          <w:p w14:paraId="51DE04E1" w14:textId="77777777" w:rsidR="00346ADB" w:rsidRPr="00DD47CC" w:rsidRDefault="004A3EC3">
            <w:pPr>
              <w:spacing w:after="0" w:line="259" w:lineRule="auto"/>
              <w:ind w:left="0" w:firstLine="0"/>
              <w:jc w:val="left"/>
              <w:rPr>
                <w:szCs w:val="24"/>
              </w:rPr>
            </w:pPr>
            <w:r w:rsidRPr="00DD47CC">
              <w:rPr>
                <w:szCs w:val="24"/>
              </w:rPr>
              <w:t xml:space="preserve"> </w:t>
            </w:r>
          </w:p>
          <w:p w14:paraId="4D6E0C65" w14:textId="77777777" w:rsidR="00346ADB" w:rsidRPr="00DD47CC" w:rsidRDefault="004A3EC3">
            <w:pPr>
              <w:spacing w:after="71" w:line="259" w:lineRule="auto"/>
              <w:ind w:left="0" w:firstLine="0"/>
              <w:jc w:val="left"/>
              <w:rPr>
                <w:szCs w:val="24"/>
              </w:rPr>
            </w:pPr>
            <w:r w:rsidRPr="00DD47CC">
              <w:rPr>
                <w:szCs w:val="24"/>
              </w:rPr>
              <w:t xml:space="preserve"> </w:t>
            </w:r>
          </w:p>
          <w:p w14:paraId="11DE64AC" w14:textId="77777777" w:rsidR="00346ADB" w:rsidRPr="00DD47CC" w:rsidRDefault="004A3EC3">
            <w:pPr>
              <w:spacing w:after="0" w:line="259" w:lineRule="auto"/>
              <w:ind w:left="18" w:firstLine="0"/>
              <w:jc w:val="center"/>
              <w:rPr>
                <w:szCs w:val="24"/>
              </w:rPr>
            </w:pPr>
            <w:r w:rsidRPr="00DD47CC">
              <w:rPr>
                <w:rFonts w:eastAsia="Arial"/>
                <w:b/>
                <w:color w:val="333333"/>
                <w:szCs w:val="24"/>
              </w:rPr>
              <w:t xml:space="preserve">Data </w:t>
            </w:r>
          </w:p>
        </w:tc>
        <w:tc>
          <w:tcPr>
            <w:tcW w:w="1200" w:type="dxa"/>
            <w:tcBorders>
              <w:top w:val="single" w:sz="5" w:space="0" w:color="9F9F9F"/>
              <w:left w:val="single" w:sz="5" w:space="0" w:color="9F9F9F"/>
              <w:bottom w:val="single" w:sz="5" w:space="0" w:color="9F9F9F"/>
              <w:right w:val="single" w:sz="5" w:space="0" w:color="9F9F9F"/>
            </w:tcBorders>
          </w:tcPr>
          <w:p w14:paraId="1BC8D621" w14:textId="77777777" w:rsidR="00346ADB" w:rsidRPr="00DD47CC" w:rsidRDefault="004A3EC3">
            <w:pPr>
              <w:spacing w:after="0" w:line="259" w:lineRule="auto"/>
              <w:ind w:left="0" w:firstLine="0"/>
              <w:jc w:val="left"/>
              <w:rPr>
                <w:szCs w:val="24"/>
              </w:rPr>
            </w:pPr>
            <w:r w:rsidRPr="00DD47CC">
              <w:rPr>
                <w:szCs w:val="24"/>
              </w:rPr>
              <w:t xml:space="preserve"> </w:t>
            </w:r>
          </w:p>
          <w:p w14:paraId="02CB79F2" w14:textId="77777777" w:rsidR="00346ADB" w:rsidRPr="00DD47CC" w:rsidRDefault="004A3EC3">
            <w:pPr>
              <w:spacing w:after="0" w:line="259" w:lineRule="auto"/>
              <w:ind w:left="206" w:firstLine="0"/>
              <w:jc w:val="left"/>
              <w:rPr>
                <w:szCs w:val="24"/>
              </w:rPr>
            </w:pPr>
            <w:r w:rsidRPr="00DD47CC">
              <w:rPr>
                <w:rFonts w:eastAsia="Arial"/>
                <w:b/>
                <w:color w:val="333333"/>
                <w:szCs w:val="24"/>
              </w:rPr>
              <w:t>Prašymo</w:t>
            </w:r>
            <w:r w:rsidRPr="00DD47CC">
              <w:rPr>
                <w:rFonts w:eastAsia="Arial"/>
                <w:color w:val="333333"/>
                <w:szCs w:val="24"/>
              </w:rPr>
              <w:t xml:space="preserve"> </w:t>
            </w:r>
          </w:p>
          <w:p w14:paraId="5311F71B" w14:textId="77777777" w:rsidR="00346ADB" w:rsidRPr="00DD47CC" w:rsidRDefault="004A3EC3">
            <w:pPr>
              <w:spacing w:after="0" w:line="259" w:lineRule="auto"/>
              <w:ind w:left="57" w:firstLine="0"/>
              <w:jc w:val="center"/>
              <w:rPr>
                <w:szCs w:val="24"/>
              </w:rPr>
            </w:pPr>
            <w:r w:rsidRPr="00DD47CC">
              <w:rPr>
                <w:rFonts w:eastAsia="Arial"/>
                <w:b/>
                <w:color w:val="333333"/>
                <w:szCs w:val="24"/>
              </w:rPr>
              <w:t xml:space="preserve">Nr. </w:t>
            </w:r>
          </w:p>
        </w:tc>
        <w:tc>
          <w:tcPr>
            <w:tcW w:w="9919" w:type="dxa"/>
            <w:tcBorders>
              <w:top w:val="single" w:sz="5" w:space="0" w:color="9F9F9F"/>
              <w:left w:val="single" w:sz="5" w:space="0" w:color="9F9F9F"/>
              <w:bottom w:val="single" w:sz="5" w:space="0" w:color="9F9F9F"/>
              <w:right w:val="single" w:sz="5" w:space="0" w:color="9F9F9F"/>
            </w:tcBorders>
          </w:tcPr>
          <w:p w14:paraId="73419782" w14:textId="77777777" w:rsidR="00346ADB" w:rsidRPr="00DD47CC" w:rsidRDefault="004A3EC3">
            <w:pPr>
              <w:spacing w:after="0" w:line="259" w:lineRule="auto"/>
              <w:ind w:left="0" w:firstLine="0"/>
              <w:jc w:val="left"/>
              <w:rPr>
                <w:szCs w:val="24"/>
              </w:rPr>
            </w:pPr>
            <w:r w:rsidRPr="00DD47CC">
              <w:rPr>
                <w:szCs w:val="24"/>
              </w:rPr>
              <w:t xml:space="preserve"> </w:t>
            </w:r>
          </w:p>
          <w:p w14:paraId="365E38C2" w14:textId="77777777" w:rsidR="00346ADB" w:rsidRPr="00DD47CC" w:rsidRDefault="004A3EC3">
            <w:pPr>
              <w:spacing w:after="73" w:line="259" w:lineRule="auto"/>
              <w:ind w:left="0" w:firstLine="0"/>
              <w:jc w:val="left"/>
              <w:rPr>
                <w:szCs w:val="24"/>
              </w:rPr>
            </w:pPr>
            <w:r w:rsidRPr="00DD47CC">
              <w:rPr>
                <w:szCs w:val="24"/>
              </w:rPr>
              <w:t xml:space="preserve"> </w:t>
            </w:r>
          </w:p>
          <w:p w14:paraId="57B43EEB" w14:textId="77777777" w:rsidR="00346ADB" w:rsidRPr="00DD47CC" w:rsidRDefault="004A3EC3">
            <w:pPr>
              <w:spacing w:after="0" w:line="259" w:lineRule="auto"/>
              <w:ind w:left="18" w:firstLine="0"/>
              <w:jc w:val="center"/>
              <w:rPr>
                <w:szCs w:val="24"/>
              </w:rPr>
            </w:pPr>
            <w:r w:rsidRPr="00DD47CC">
              <w:rPr>
                <w:rFonts w:eastAsia="Arial"/>
                <w:b/>
                <w:color w:val="333333"/>
                <w:szCs w:val="24"/>
              </w:rPr>
              <w:t>Prašymo</w:t>
            </w:r>
            <w:r w:rsidRPr="00DD47CC">
              <w:rPr>
                <w:rFonts w:eastAsia="Arial"/>
                <w:color w:val="333333"/>
                <w:szCs w:val="24"/>
              </w:rPr>
              <w:t xml:space="preserve"> </w:t>
            </w:r>
            <w:r w:rsidRPr="00DD47CC">
              <w:rPr>
                <w:rFonts w:eastAsia="Arial"/>
                <w:b/>
                <w:color w:val="333333"/>
                <w:szCs w:val="24"/>
              </w:rPr>
              <w:t xml:space="preserve">Turinys </w:t>
            </w:r>
          </w:p>
        </w:tc>
        <w:tc>
          <w:tcPr>
            <w:tcW w:w="1201" w:type="dxa"/>
            <w:tcBorders>
              <w:top w:val="single" w:sz="5" w:space="0" w:color="9F9F9F"/>
              <w:left w:val="single" w:sz="5" w:space="0" w:color="9F9F9F"/>
              <w:bottom w:val="single" w:sz="5" w:space="0" w:color="9F9F9F"/>
              <w:right w:val="single" w:sz="5" w:space="0" w:color="9F9F9F"/>
            </w:tcBorders>
          </w:tcPr>
          <w:p w14:paraId="38DEB269" w14:textId="77777777" w:rsidR="00346ADB" w:rsidRPr="00DD47CC" w:rsidRDefault="004A3EC3">
            <w:pPr>
              <w:spacing w:after="14" w:line="242" w:lineRule="auto"/>
              <w:ind w:left="17" w:firstLine="0"/>
              <w:jc w:val="center"/>
              <w:rPr>
                <w:szCs w:val="24"/>
              </w:rPr>
            </w:pPr>
            <w:r w:rsidRPr="00DD47CC">
              <w:rPr>
                <w:rFonts w:eastAsia="Arial"/>
                <w:b/>
                <w:color w:val="333333"/>
                <w:szCs w:val="24"/>
              </w:rPr>
              <w:t>Atžymos</w:t>
            </w:r>
            <w:r w:rsidRPr="00DD47CC">
              <w:rPr>
                <w:rFonts w:eastAsia="Arial"/>
                <w:color w:val="333333"/>
                <w:szCs w:val="24"/>
              </w:rPr>
              <w:t xml:space="preserve"> </w:t>
            </w:r>
            <w:r w:rsidRPr="00DD47CC">
              <w:rPr>
                <w:rFonts w:eastAsia="Arial"/>
                <w:b/>
                <w:color w:val="333333"/>
                <w:szCs w:val="24"/>
              </w:rPr>
              <w:t>apie</w:t>
            </w:r>
            <w:r w:rsidRPr="00DD47CC">
              <w:rPr>
                <w:rFonts w:eastAsia="Arial"/>
                <w:color w:val="333333"/>
                <w:szCs w:val="24"/>
              </w:rPr>
              <w:t xml:space="preserve"> </w:t>
            </w:r>
          </w:p>
          <w:p w14:paraId="526F3558" w14:textId="77777777" w:rsidR="00346ADB" w:rsidRPr="00DD47CC" w:rsidRDefault="004A3EC3">
            <w:pPr>
              <w:spacing w:after="0" w:line="259" w:lineRule="auto"/>
              <w:ind w:left="175" w:firstLine="0"/>
              <w:jc w:val="left"/>
              <w:rPr>
                <w:szCs w:val="24"/>
              </w:rPr>
            </w:pPr>
            <w:r w:rsidRPr="00DD47CC">
              <w:rPr>
                <w:rFonts w:eastAsia="Arial"/>
                <w:b/>
                <w:color w:val="333333"/>
                <w:szCs w:val="24"/>
              </w:rPr>
              <w:t>įvykdymą</w:t>
            </w:r>
            <w:r w:rsidRPr="00DD47CC">
              <w:rPr>
                <w:rFonts w:eastAsia="Arial"/>
                <w:color w:val="333333"/>
                <w:szCs w:val="24"/>
              </w:rPr>
              <w:t xml:space="preserve"> </w:t>
            </w:r>
          </w:p>
          <w:p w14:paraId="0F5E4A96" w14:textId="77777777" w:rsidR="00346ADB" w:rsidRPr="00DD47CC" w:rsidRDefault="004A3EC3">
            <w:pPr>
              <w:spacing w:after="0" w:line="259" w:lineRule="auto"/>
              <w:ind w:left="64" w:firstLine="0"/>
              <w:jc w:val="center"/>
              <w:rPr>
                <w:szCs w:val="24"/>
              </w:rPr>
            </w:pPr>
            <w:r w:rsidRPr="00DD47CC">
              <w:rPr>
                <w:rFonts w:eastAsia="Arial"/>
                <w:b/>
                <w:color w:val="333333"/>
                <w:szCs w:val="24"/>
              </w:rPr>
              <w:t xml:space="preserve">(data) </w:t>
            </w:r>
          </w:p>
        </w:tc>
      </w:tr>
      <w:tr w:rsidR="00346ADB" w:rsidRPr="00DD47CC" w14:paraId="63132A9D" w14:textId="77777777" w:rsidTr="007D7B14">
        <w:trPr>
          <w:trHeight w:val="226"/>
        </w:trPr>
        <w:tc>
          <w:tcPr>
            <w:tcW w:w="747" w:type="dxa"/>
            <w:tcBorders>
              <w:top w:val="single" w:sz="5" w:space="0" w:color="9F9F9F"/>
              <w:left w:val="single" w:sz="5" w:space="0" w:color="EFEFEF"/>
              <w:bottom w:val="single" w:sz="5" w:space="0" w:color="9F9F9F"/>
              <w:right w:val="single" w:sz="5" w:space="0" w:color="9F9F9F"/>
            </w:tcBorders>
          </w:tcPr>
          <w:p w14:paraId="14B5DEBB" w14:textId="77777777" w:rsidR="00346ADB" w:rsidRPr="00DD47CC" w:rsidRDefault="004A3EC3">
            <w:pPr>
              <w:spacing w:after="0" w:line="259" w:lineRule="auto"/>
              <w:ind w:left="12" w:firstLine="0"/>
              <w:jc w:val="center"/>
              <w:rPr>
                <w:szCs w:val="24"/>
              </w:rPr>
            </w:pPr>
            <w:r w:rsidRPr="00DD47CC">
              <w:rPr>
                <w:rFonts w:eastAsia="Arial"/>
                <w:b/>
                <w:color w:val="333333"/>
                <w:szCs w:val="24"/>
              </w:rPr>
              <w:t xml:space="preserve">1 </w:t>
            </w:r>
          </w:p>
        </w:tc>
        <w:tc>
          <w:tcPr>
            <w:tcW w:w="1198" w:type="dxa"/>
            <w:tcBorders>
              <w:top w:val="single" w:sz="5" w:space="0" w:color="9F9F9F"/>
              <w:left w:val="single" w:sz="5" w:space="0" w:color="9F9F9F"/>
              <w:bottom w:val="single" w:sz="5" w:space="0" w:color="9F9F9F"/>
              <w:right w:val="single" w:sz="5" w:space="0" w:color="9F9F9F"/>
            </w:tcBorders>
          </w:tcPr>
          <w:p w14:paraId="202E7909" w14:textId="77777777" w:rsidR="00346ADB" w:rsidRPr="00DD47CC" w:rsidRDefault="004A3EC3">
            <w:pPr>
              <w:spacing w:after="0" w:line="259" w:lineRule="auto"/>
              <w:ind w:left="22" w:firstLine="0"/>
              <w:jc w:val="center"/>
              <w:rPr>
                <w:szCs w:val="24"/>
              </w:rPr>
            </w:pPr>
            <w:r w:rsidRPr="00DD47CC">
              <w:rPr>
                <w:rFonts w:eastAsia="Arial"/>
                <w:b/>
                <w:color w:val="333333"/>
                <w:szCs w:val="24"/>
              </w:rPr>
              <w:t xml:space="preserve">2 </w:t>
            </w:r>
          </w:p>
        </w:tc>
        <w:tc>
          <w:tcPr>
            <w:tcW w:w="1200" w:type="dxa"/>
            <w:tcBorders>
              <w:top w:val="single" w:sz="5" w:space="0" w:color="9F9F9F"/>
              <w:left w:val="single" w:sz="5" w:space="0" w:color="9F9F9F"/>
              <w:bottom w:val="single" w:sz="5" w:space="0" w:color="9F9F9F"/>
              <w:right w:val="single" w:sz="5" w:space="0" w:color="9F9F9F"/>
            </w:tcBorders>
          </w:tcPr>
          <w:p w14:paraId="31E62497" w14:textId="77777777" w:rsidR="00346ADB" w:rsidRPr="00DD47CC" w:rsidRDefault="004A3EC3">
            <w:pPr>
              <w:spacing w:after="0" w:line="259" w:lineRule="auto"/>
              <w:ind w:left="19" w:firstLine="0"/>
              <w:jc w:val="center"/>
              <w:rPr>
                <w:szCs w:val="24"/>
              </w:rPr>
            </w:pPr>
            <w:r w:rsidRPr="00DD47CC">
              <w:rPr>
                <w:rFonts w:eastAsia="Arial"/>
                <w:b/>
                <w:color w:val="333333"/>
                <w:szCs w:val="24"/>
              </w:rPr>
              <w:t xml:space="preserve">3 </w:t>
            </w:r>
          </w:p>
        </w:tc>
        <w:tc>
          <w:tcPr>
            <w:tcW w:w="9919" w:type="dxa"/>
            <w:tcBorders>
              <w:top w:val="single" w:sz="5" w:space="0" w:color="9F9F9F"/>
              <w:left w:val="single" w:sz="5" w:space="0" w:color="9F9F9F"/>
              <w:bottom w:val="single" w:sz="5" w:space="0" w:color="9F9F9F"/>
              <w:right w:val="single" w:sz="5" w:space="0" w:color="9F9F9F"/>
            </w:tcBorders>
          </w:tcPr>
          <w:p w14:paraId="651671EC" w14:textId="77777777" w:rsidR="00346ADB" w:rsidRPr="00DD47CC" w:rsidRDefault="004A3EC3">
            <w:pPr>
              <w:spacing w:after="0" w:line="259" w:lineRule="auto"/>
              <w:ind w:left="22" w:firstLine="0"/>
              <w:jc w:val="center"/>
              <w:rPr>
                <w:szCs w:val="24"/>
              </w:rPr>
            </w:pPr>
            <w:r w:rsidRPr="00DD47CC">
              <w:rPr>
                <w:rFonts w:eastAsia="Arial"/>
                <w:b/>
                <w:color w:val="333333"/>
                <w:szCs w:val="24"/>
              </w:rPr>
              <w:t xml:space="preserve">4 </w:t>
            </w:r>
          </w:p>
        </w:tc>
        <w:tc>
          <w:tcPr>
            <w:tcW w:w="1201" w:type="dxa"/>
            <w:tcBorders>
              <w:top w:val="single" w:sz="5" w:space="0" w:color="9F9F9F"/>
              <w:left w:val="single" w:sz="5" w:space="0" w:color="9F9F9F"/>
              <w:bottom w:val="single" w:sz="5" w:space="0" w:color="9F9F9F"/>
              <w:right w:val="single" w:sz="5" w:space="0" w:color="9F9F9F"/>
            </w:tcBorders>
          </w:tcPr>
          <w:p w14:paraId="291D4600" w14:textId="77777777" w:rsidR="00346ADB" w:rsidRPr="00DD47CC" w:rsidRDefault="004A3EC3">
            <w:pPr>
              <w:spacing w:after="0" w:line="259" w:lineRule="auto"/>
              <w:ind w:left="24" w:firstLine="0"/>
              <w:jc w:val="center"/>
              <w:rPr>
                <w:szCs w:val="24"/>
              </w:rPr>
            </w:pPr>
            <w:r w:rsidRPr="00DD47CC">
              <w:rPr>
                <w:rFonts w:eastAsia="Arial"/>
                <w:b/>
                <w:color w:val="333333"/>
                <w:szCs w:val="24"/>
              </w:rPr>
              <w:t xml:space="preserve">5 </w:t>
            </w:r>
          </w:p>
        </w:tc>
      </w:tr>
      <w:tr w:rsidR="00346ADB" w:rsidRPr="00DD47CC" w14:paraId="2B765035" w14:textId="77777777" w:rsidTr="007D7B14">
        <w:trPr>
          <w:trHeight w:val="302"/>
        </w:trPr>
        <w:tc>
          <w:tcPr>
            <w:tcW w:w="747" w:type="dxa"/>
            <w:tcBorders>
              <w:top w:val="single" w:sz="5" w:space="0" w:color="9F9F9F"/>
              <w:left w:val="single" w:sz="5" w:space="0" w:color="EFEFEF"/>
              <w:bottom w:val="single" w:sz="5" w:space="0" w:color="9F9F9F"/>
              <w:right w:val="single" w:sz="5" w:space="0" w:color="9F9F9F"/>
            </w:tcBorders>
          </w:tcPr>
          <w:p w14:paraId="7156C736"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29255E53"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19A06BCC"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3A543C30"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4C95D76D"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tr w:rsidR="00346ADB" w:rsidRPr="00DD47CC" w14:paraId="7EE1B97A" w14:textId="77777777" w:rsidTr="007D7B14">
        <w:trPr>
          <w:trHeight w:val="307"/>
        </w:trPr>
        <w:tc>
          <w:tcPr>
            <w:tcW w:w="747" w:type="dxa"/>
            <w:tcBorders>
              <w:top w:val="single" w:sz="5" w:space="0" w:color="9F9F9F"/>
              <w:left w:val="single" w:sz="5" w:space="0" w:color="EFEFEF"/>
              <w:bottom w:val="single" w:sz="5" w:space="0" w:color="9F9F9F"/>
              <w:right w:val="single" w:sz="5" w:space="0" w:color="9F9F9F"/>
            </w:tcBorders>
          </w:tcPr>
          <w:p w14:paraId="74EFD266"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2F678865"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31E84F8D"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3840AB4A"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23F81245"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tr w:rsidR="00346ADB" w:rsidRPr="00DD47CC" w14:paraId="56595D56" w14:textId="77777777" w:rsidTr="007D7B14">
        <w:trPr>
          <w:trHeight w:val="305"/>
        </w:trPr>
        <w:tc>
          <w:tcPr>
            <w:tcW w:w="747" w:type="dxa"/>
            <w:tcBorders>
              <w:top w:val="single" w:sz="5" w:space="0" w:color="9F9F9F"/>
              <w:left w:val="single" w:sz="5" w:space="0" w:color="EFEFEF"/>
              <w:bottom w:val="single" w:sz="5" w:space="0" w:color="9F9F9F"/>
              <w:right w:val="single" w:sz="5" w:space="0" w:color="9F9F9F"/>
            </w:tcBorders>
          </w:tcPr>
          <w:p w14:paraId="34958A69"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67EBB92E"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592C0E26"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0A27ABFD"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2EFDB6C5"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tr w:rsidR="00346ADB" w:rsidRPr="00DD47CC" w14:paraId="10CB854C" w14:textId="77777777" w:rsidTr="007D7B14">
        <w:trPr>
          <w:trHeight w:val="307"/>
        </w:trPr>
        <w:tc>
          <w:tcPr>
            <w:tcW w:w="747" w:type="dxa"/>
            <w:tcBorders>
              <w:top w:val="single" w:sz="5" w:space="0" w:color="9F9F9F"/>
              <w:left w:val="single" w:sz="5" w:space="0" w:color="EFEFEF"/>
              <w:bottom w:val="single" w:sz="5" w:space="0" w:color="9F9F9F"/>
              <w:right w:val="single" w:sz="5" w:space="0" w:color="9F9F9F"/>
            </w:tcBorders>
          </w:tcPr>
          <w:p w14:paraId="3D5E87CE"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6E8CC253"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2907D7D9"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2CF076AD"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20059255"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tr w:rsidR="00346ADB" w:rsidRPr="00DD47CC" w14:paraId="6D84D1F5" w14:textId="77777777" w:rsidTr="007D7B14">
        <w:trPr>
          <w:trHeight w:val="305"/>
        </w:trPr>
        <w:tc>
          <w:tcPr>
            <w:tcW w:w="747" w:type="dxa"/>
            <w:tcBorders>
              <w:top w:val="single" w:sz="5" w:space="0" w:color="9F9F9F"/>
              <w:left w:val="single" w:sz="5" w:space="0" w:color="EFEFEF"/>
              <w:bottom w:val="single" w:sz="5" w:space="0" w:color="9F9F9F"/>
              <w:right w:val="single" w:sz="5" w:space="0" w:color="9F9F9F"/>
            </w:tcBorders>
          </w:tcPr>
          <w:p w14:paraId="6AC573D9"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33FA315C"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2044750F"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7D4B83BB"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5509A17B"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tr w:rsidR="00346ADB" w:rsidRPr="00DD47CC" w14:paraId="745CABD7" w14:textId="77777777" w:rsidTr="007D7B14">
        <w:trPr>
          <w:trHeight w:val="308"/>
        </w:trPr>
        <w:tc>
          <w:tcPr>
            <w:tcW w:w="747" w:type="dxa"/>
            <w:tcBorders>
              <w:top w:val="single" w:sz="5" w:space="0" w:color="9F9F9F"/>
              <w:left w:val="single" w:sz="5" w:space="0" w:color="EFEFEF"/>
              <w:bottom w:val="single" w:sz="5" w:space="0" w:color="9F9F9F"/>
              <w:right w:val="single" w:sz="5" w:space="0" w:color="9F9F9F"/>
            </w:tcBorders>
          </w:tcPr>
          <w:p w14:paraId="1B77A1E3" w14:textId="77777777" w:rsidR="00346ADB" w:rsidRPr="00DD47CC" w:rsidRDefault="004A3EC3">
            <w:pPr>
              <w:spacing w:after="0" w:line="259" w:lineRule="auto"/>
              <w:ind w:left="2" w:firstLine="0"/>
              <w:jc w:val="left"/>
              <w:rPr>
                <w:szCs w:val="24"/>
              </w:rPr>
            </w:pPr>
            <w:bookmarkStart w:id="1" w:name="_Hlk109501470"/>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578A3AEF"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6D03C8E0"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453E2259"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7BB89C9A"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tr w:rsidR="00346ADB" w:rsidRPr="00DD47CC" w14:paraId="3C681978" w14:textId="77777777" w:rsidTr="007D7B14">
        <w:trPr>
          <w:trHeight w:val="305"/>
        </w:trPr>
        <w:tc>
          <w:tcPr>
            <w:tcW w:w="747" w:type="dxa"/>
            <w:tcBorders>
              <w:top w:val="single" w:sz="5" w:space="0" w:color="9F9F9F"/>
              <w:left w:val="single" w:sz="5" w:space="0" w:color="EFEFEF"/>
              <w:bottom w:val="single" w:sz="5" w:space="0" w:color="9F9F9F"/>
              <w:right w:val="single" w:sz="5" w:space="0" w:color="9F9F9F"/>
            </w:tcBorders>
          </w:tcPr>
          <w:p w14:paraId="22394687" w14:textId="77777777" w:rsidR="00346ADB" w:rsidRPr="00DD47CC" w:rsidRDefault="004A3EC3">
            <w:pPr>
              <w:spacing w:after="0" w:line="259" w:lineRule="auto"/>
              <w:ind w:left="2" w:firstLine="0"/>
              <w:jc w:val="left"/>
              <w:rPr>
                <w:szCs w:val="24"/>
              </w:rPr>
            </w:pPr>
            <w:r w:rsidRPr="00DD47CC">
              <w:rPr>
                <w:rFonts w:eastAsia="Calibri"/>
                <w:szCs w:val="24"/>
              </w:rPr>
              <w:lastRenderedPageBreak/>
              <w:t xml:space="preserve"> </w:t>
            </w:r>
          </w:p>
        </w:tc>
        <w:tc>
          <w:tcPr>
            <w:tcW w:w="1198" w:type="dxa"/>
            <w:tcBorders>
              <w:top w:val="single" w:sz="5" w:space="0" w:color="9F9F9F"/>
              <w:left w:val="single" w:sz="5" w:space="0" w:color="9F9F9F"/>
              <w:bottom w:val="single" w:sz="5" w:space="0" w:color="9F9F9F"/>
              <w:right w:val="single" w:sz="5" w:space="0" w:color="9F9F9F"/>
            </w:tcBorders>
          </w:tcPr>
          <w:p w14:paraId="0A53606B"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3BA6A544"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031EE49E"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53353CBE"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tr w:rsidR="00346ADB" w:rsidRPr="00DD47CC" w14:paraId="4953C9FB" w14:textId="77777777" w:rsidTr="007D7B14">
        <w:trPr>
          <w:trHeight w:val="302"/>
        </w:trPr>
        <w:tc>
          <w:tcPr>
            <w:tcW w:w="747" w:type="dxa"/>
            <w:tcBorders>
              <w:top w:val="single" w:sz="5" w:space="0" w:color="9F9F9F"/>
              <w:left w:val="single" w:sz="5" w:space="0" w:color="EFEFEF"/>
              <w:bottom w:val="single" w:sz="5" w:space="0" w:color="9F9F9F"/>
              <w:right w:val="single" w:sz="5" w:space="0" w:color="9F9F9F"/>
            </w:tcBorders>
          </w:tcPr>
          <w:p w14:paraId="00A5F647"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79E5A18F"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7973EBC0"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6F28136B"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6F7DD4A6"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tr w:rsidR="00346ADB" w:rsidRPr="00DD47CC" w14:paraId="63EC852B" w14:textId="77777777" w:rsidTr="007D7B14">
        <w:trPr>
          <w:trHeight w:val="307"/>
        </w:trPr>
        <w:tc>
          <w:tcPr>
            <w:tcW w:w="747" w:type="dxa"/>
            <w:tcBorders>
              <w:top w:val="single" w:sz="5" w:space="0" w:color="9F9F9F"/>
              <w:left w:val="single" w:sz="5" w:space="0" w:color="EFEFEF"/>
              <w:bottom w:val="single" w:sz="5" w:space="0" w:color="9F9F9F"/>
              <w:right w:val="single" w:sz="5" w:space="0" w:color="9F9F9F"/>
            </w:tcBorders>
          </w:tcPr>
          <w:p w14:paraId="2E788EC2"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62096385"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1D3BC441"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18E4AA69"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176A4BD9"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tr w:rsidR="00346ADB" w:rsidRPr="00DD47CC" w14:paraId="70E4BB88" w14:textId="77777777" w:rsidTr="007D7B14">
        <w:trPr>
          <w:trHeight w:val="305"/>
        </w:trPr>
        <w:tc>
          <w:tcPr>
            <w:tcW w:w="747" w:type="dxa"/>
            <w:tcBorders>
              <w:top w:val="single" w:sz="5" w:space="0" w:color="9F9F9F"/>
              <w:left w:val="single" w:sz="5" w:space="0" w:color="EFEFEF"/>
              <w:bottom w:val="single" w:sz="5" w:space="0" w:color="9F9F9F"/>
              <w:right w:val="single" w:sz="5" w:space="0" w:color="9F9F9F"/>
            </w:tcBorders>
          </w:tcPr>
          <w:p w14:paraId="03BDAB73"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1E6712AD"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73443DA7"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1BFE2276"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7F7CC6D4"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tr w:rsidR="00346ADB" w:rsidRPr="00DD47CC" w14:paraId="11D78AD3" w14:textId="77777777" w:rsidTr="007D7B14">
        <w:trPr>
          <w:trHeight w:val="307"/>
        </w:trPr>
        <w:tc>
          <w:tcPr>
            <w:tcW w:w="747" w:type="dxa"/>
            <w:tcBorders>
              <w:top w:val="single" w:sz="5" w:space="0" w:color="9F9F9F"/>
              <w:left w:val="single" w:sz="5" w:space="0" w:color="EFEFEF"/>
              <w:bottom w:val="single" w:sz="5" w:space="0" w:color="9F9F9F"/>
              <w:right w:val="single" w:sz="5" w:space="0" w:color="9F9F9F"/>
            </w:tcBorders>
          </w:tcPr>
          <w:p w14:paraId="11FB4ED0"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710B4585"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5876F5DA"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66C293D2"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51ADC125"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tr w:rsidR="00346ADB" w:rsidRPr="00DD47CC" w14:paraId="625ED2E2" w14:textId="77777777" w:rsidTr="007D7B14">
        <w:trPr>
          <w:trHeight w:val="305"/>
        </w:trPr>
        <w:tc>
          <w:tcPr>
            <w:tcW w:w="747" w:type="dxa"/>
            <w:tcBorders>
              <w:top w:val="single" w:sz="5" w:space="0" w:color="9F9F9F"/>
              <w:left w:val="single" w:sz="5" w:space="0" w:color="EFEFEF"/>
              <w:bottom w:val="single" w:sz="5" w:space="0" w:color="9F9F9F"/>
              <w:right w:val="single" w:sz="5" w:space="0" w:color="9F9F9F"/>
            </w:tcBorders>
          </w:tcPr>
          <w:p w14:paraId="14F58717"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2A4C26F1"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467EBE1F"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07508B8C"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38063CFF"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tr w:rsidR="00346ADB" w:rsidRPr="00DD47CC" w14:paraId="1687EC98" w14:textId="77777777" w:rsidTr="007D7B14">
        <w:trPr>
          <w:trHeight w:val="307"/>
        </w:trPr>
        <w:tc>
          <w:tcPr>
            <w:tcW w:w="747" w:type="dxa"/>
            <w:tcBorders>
              <w:top w:val="single" w:sz="5" w:space="0" w:color="9F9F9F"/>
              <w:left w:val="single" w:sz="5" w:space="0" w:color="EFEFEF"/>
              <w:bottom w:val="single" w:sz="5" w:space="0" w:color="9F9F9F"/>
              <w:right w:val="single" w:sz="5" w:space="0" w:color="9F9F9F"/>
            </w:tcBorders>
          </w:tcPr>
          <w:p w14:paraId="6ACD168B"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58E6C8A8"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28ACC01B"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065294F1"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29289FD1"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tr w:rsidR="00346ADB" w:rsidRPr="00DD47CC" w14:paraId="1B92D4E9" w14:textId="77777777" w:rsidTr="007D7B14">
        <w:trPr>
          <w:trHeight w:val="305"/>
        </w:trPr>
        <w:tc>
          <w:tcPr>
            <w:tcW w:w="747" w:type="dxa"/>
            <w:tcBorders>
              <w:top w:val="single" w:sz="5" w:space="0" w:color="9F9F9F"/>
              <w:left w:val="single" w:sz="5" w:space="0" w:color="EFEFEF"/>
              <w:bottom w:val="single" w:sz="5" w:space="0" w:color="9F9F9F"/>
              <w:right w:val="single" w:sz="5" w:space="0" w:color="9F9F9F"/>
            </w:tcBorders>
          </w:tcPr>
          <w:p w14:paraId="778C4A9F"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5C17B9EF"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1544EF8D"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10A6B304"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662E5C2B"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tr w:rsidR="00346ADB" w:rsidRPr="00DD47CC" w14:paraId="63F86FE0" w14:textId="77777777" w:rsidTr="007D7B14">
        <w:trPr>
          <w:trHeight w:val="302"/>
        </w:trPr>
        <w:tc>
          <w:tcPr>
            <w:tcW w:w="747" w:type="dxa"/>
            <w:tcBorders>
              <w:top w:val="single" w:sz="5" w:space="0" w:color="9F9F9F"/>
              <w:left w:val="single" w:sz="5" w:space="0" w:color="EFEFEF"/>
              <w:bottom w:val="single" w:sz="5" w:space="0" w:color="9F9F9F"/>
              <w:right w:val="single" w:sz="5" w:space="0" w:color="9F9F9F"/>
            </w:tcBorders>
          </w:tcPr>
          <w:p w14:paraId="6AFEA8B6"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469B458E" w14:textId="090477C4"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4DC820BE"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119CEFCB" w14:textId="77777777" w:rsidR="00346ADB" w:rsidRPr="00DD47CC" w:rsidRDefault="004A3EC3">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4CA7FF42" w14:textId="77777777" w:rsidR="00346ADB" w:rsidRPr="00DD47CC" w:rsidRDefault="004A3EC3">
            <w:pPr>
              <w:spacing w:after="0" w:line="259" w:lineRule="auto"/>
              <w:ind w:left="2" w:firstLine="0"/>
              <w:jc w:val="left"/>
              <w:rPr>
                <w:szCs w:val="24"/>
              </w:rPr>
            </w:pPr>
            <w:r w:rsidRPr="00DD47CC">
              <w:rPr>
                <w:rFonts w:eastAsia="Calibri"/>
                <w:szCs w:val="24"/>
              </w:rPr>
              <w:t xml:space="preserve"> </w:t>
            </w:r>
          </w:p>
        </w:tc>
      </w:tr>
      <w:bookmarkEnd w:id="1"/>
      <w:tr w:rsidR="007D7B14" w:rsidRPr="00DD47CC" w14:paraId="6299E967" w14:textId="77777777" w:rsidTr="007D7B14">
        <w:trPr>
          <w:trHeight w:val="307"/>
        </w:trPr>
        <w:tc>
          <w:tcPr>
            <w:tcW w:w="747" w:type="dxa"/>
            <w:tcBorders>
              <w:top w:val="single" w:sz="5" w:space="0" w:color="9F9F9F"/>
              <w:left w:val="single" w:sz="5" w:space="0" w:color="EFEFEF"/>
              <w:bottom w:val="single" w:sz="5" w:space="0" w:color="9F9F9F"/>
              <w:right w:val="single" w:sz="5" w:space="0" w:color="9F9F9F"/>
            </w:tcBorders>
          </w:tcPr>
          <w:p w14:paraId="1774DA6B" w14:textId="1A46CD3A" w:rsidR="007D7B14" w:rsidRPr="00DD47CC" w:rsidRDefault="004A3EC3" w:rsidP="00CA265D">
            <w:pPr>
              <w:spacing w:after="0" w:line="259" w:lineRule="auto"/>
              <w:ind w:left="2" w:firstLine="0"/>
              <w:jc w:val="left"/>
              <w:rPr>
                <w:szCs w:val="24"/>
              </w:rPr>
            </w:pPr>
            <w:r w:rsidRPr="00DD47CC">
              <w:rPr>
                <w:rFonts w:eastAsia="Calibri"/>
                <w:szCs w:val="24"/>
              </w:rPr>
              <w:t xml:space="preserve"> </w:t>
            </w:r>
            <w:r w:rsidR="007D7B14"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78EBEDF8" w14:textId="77777777" w:rsidR="007D7B14" w:rsidRPr="00DD47CC" w:rsidRDefault="007D7B14" w:rsidP="00CA265D">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0E153EA7" w14:textId="77777777" w:rsidR="007D7B14" w:rsidRPr="00DD47CC" w:rsidRDefault="007D7B14" w:rsidP="00CA265D">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6011545F" w14:textId="77777777" w:rsidR="007D7B14" w:rsidRPr="00DD47CC" w:rsidRDefault="007D7B14" w:rsidP="00CA265D">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13DEBA33" w14:textId="77777777" w:rsidR="007D7B14" w:rsidRPr="00DD47CC" w:rsidRDefault="007D7B14" w:rsidP="00CA265D">
            <w:pPr>
              <w:spacing w:after="0" w:line="259" w:lineRule="auto"/>
              <w:ind w:left="2" w:firstLine="0"/>
              <w:jc w:val="left"/>
              <w:rPr>
                <w:szCs w:val="24"/>
              </w:rPr>
            </w:pPr>
            <w:r w:rsidRPr="00DD47CC">
              <w:rPr>
                <w:rFonts w:eastAsia="Calibri"/>
                <w:szCs w:val="24"/>
              </w:rPr>
              <w:t xml:space="preserve"> </w:t>
            </w:r>
          </w:p>
        </w:tc>
      </w:tr>
      <w:tr w:rsidR="007D7B14" w:rsidRPr="00DD47CC" w14:paraId="60DAB11B" w14:textId="77777777" w:rsidTr="007D7B14">
        <w:trPr>
          <w:trHeight w:val="305"/>
        </w:trPr>
        <w:tc>
          <w:tcPr>
            <w:tcW w:w="747" w:type="dxa"/>
            <w:tcBorders>
              <w:top w:val="single" w:sz="5" w:space="0" w:color="9F9F9F"/>
              <w:left w:val="single" w:sz="5" w:space="0" w:color="EFEFEF"/>
              <w:bottom w:val="single" w:sz="5" w:space="0" w:color="9F9F9F"/>
              <w:right w:val="single" w:sz="5" w:space="0" w:color="9F9F9F"/>
            </w:tcBorders>
          </w:tcPr>
          <w:p w14:paraId="459BFB12" w14:textId="77777777" w:rsidR="007D7B14" w:rsidRPr="00DD47CC" w:rsidRDefault="007D7B14" w:rsidP="00CA265D">
            <w:pPr>
              <w:spacing w:after="0" w:line="259" w:lineRule="auto"/>
              <w:ind w:left="2" w:firstLine="0"/>
              <w:jc w:val="left"/>
              <w:rPr>
                <w:szCs w:val="24"/>
              </w:rPr>
            </w:pPr>
            <w:r w:rsidRPr="00DD47CC">
              <w:rPr>
                <w:rFonts w:eastAsia="Calibri"/>
                <w:szCs w:val="24"/>
              </w:rPr>
              <w:t xml:space="preserve"> </w:t>
            </w:r>
          </w:p>
        </w:tc>
        <w:tc>
          <w:tcPr>
            <w:tcW w:w="1198" w:type="dxa"/>
            <w:tcBorders>
              <w:top w:val="single" w:sz="5" w:space="0" w:color="9F9F9F"/>
              <w:left w:val="single" w:sz="5" w:space="0" w:color="9F9F9F"/>
              <w:bottom w:val="single" w:sz="5" w:space="0" w:color="9F9F9F"/>
              <w:right w:val="single" w:sz="5" w:space="0" w:color="9F9F9F"/>
            </w:tcBorders>
          </w:tcPr>
          <w:p w14:paraId="0BFBB58A" w14:textId="77777777" w:rsidR="007D7B14" w:rsidRPr="00DD47CC" w:rsidRDefault="007D7B14" w:rsidP="00CA265D">
            <w:pPr>
              <w:spacing w:after="0" w:line="259" w:lineRule="auto"/>
              <w:ind w:left="0" w:firstLine="0"/>
              <w:jc w:val="left"/>
              <w:rPr>
                <w:szCs w:val="24"/>
              </w:rPr>
            </w:pPr>
            <w:r w:rsidRPr="00DD47CC">
              <w:rPr>
                <w:rFonts w:eastAsia="Calibri"/>
                <w:szCs w:val="24"/>
              </w:rPr>
              <w:t xml:space="preserve"> </w:t>
            </w:r>
          </w:p>
        </w:tc>
        <w:tc>
          <w:tcPr>
            <w:tcW w:w="1200" w:type="dxa"/>
            <w:tcBorders>
              <w:top w:val="single" w:sz="5" w:space="0" w:color="9F9F9F"/>
              <w:left w:val="single" w:sz="5" w:space="0" w:color="9F9F9F"/>
              <w:bottom w:val="single" w:sz="5" w:space="0" w:color="9F9F9F"/>
              <w:right w:val="single" w:sz="5" w:space="0" w:color="9F9F9F"/>
            </w:tcBorders>
          </w:tcPr>
          <w:p w14:paraId="527013FF" w14:textId="77777777" w:rsidR="007D7B14" w:rsidRPr="00DD47CC" w:rsidRDefault="007D7B14" w:rsidP="00CA265D">
            <w:pPr>
              <w:spacing w:after="0" w:line="259" w:lineRule="auto"/>
              <w:ind w:left="0" w:firstLine="0"/>
              <w:jc w:val="left"/>
              <w:rPr>
                <w:szCs w:val="24"/>
              </w:rPr>
            </w:pPr>
            <w:r w:rsidRPr="00DD47CC">
              <w:rPr>
                <w:rFonts w:eastAsia="Calibri"/>
                <w:szCs w:val="24"/>
              </w:rPr>
              <w:t xml:space="preserve"> </w:t>
            </w:r>
          </w:p>
        </w:tc>
        <w:tc>
          <w:tcPr>
            <w:tcW w:w="9919" w:type="dxa"/>
            <w:tcBorders>
              <w:top w:val="single" w:sz="5" w:space="0" w:color="9F9F9F"/>
              <w:left w:val="single" w:sz="5" w:space="0" w:color="9F9F9F"/>
              <w:bottom w:val="single" w:sz="5" w:space="0" w:color="9F9F9F"/>
              <w:right w:val="single" w:sz="5" w:space="0" w:color="9F9F9F"/>
            </w:tcBorders>
          </w:tcPr>
          <w:p w14:paraId="30BC0590" w14:textId="77777777" w:rsidR="007D7B14" w:rsidRPr="00DD47CC" w:rsidRDefault="007D7B14" w:rsidP="00CA265D">
            <w:pPr>
              <w:spacing w:after="0" w:line="259" w:lineRule="auto"/>
              <w:ind w:left="0" w:firstLine="0"/>
              <w:jc w:val="left"/>
              <w:rPr>
                <w:szCs w:val="24"/>
              </w:rPr>
            </w:pPr>
            <w:r w:rsidRPr="00DD47CC">
              <w:rPr>
                <w:rFonts w:eastAsia="Calibri"/>
                <w:szCs w:val="24"/>
              </w:rPr>
              <w:t xml:space="preserve"> </w:t>
            </w:r>
          </w:p>
        </w:tc>
        <w:tc>
          <w:tcPr>
            <w:tcW w:w="1201" w:type="dxa"/>
            <w:tcBorders>
              <w:top w:val="single" w:sz="5" w:space="0" w:color="9F9F9F"/>
              <w:left w:val="single" w:sz="5" w:space="0" w:color="9F9F9F"/>
              <w:bottom w:val="single" w:sz="5" w:space="0" w:color="9F9F9F"/>
              <w:right w:val="single" w:sz="5" w:space="0" w:color="9F9F9F"/>
            </w:tcBorders>
          </w:tcPr>
          <w:p w14:paraId="382E3CAE" w14:textId="77777777" w:rsidR="007D7B14" w:rsidRPr="00DD47CC" w:rsidRDefault="007D7B14" w:rsidP="00CA265D">
            <w:pPr>
              <w:spacing w:after="0" w:line="259" w:lineRule="auto"/>
              <w:ind w:left="2" w:firstLine="0"/>
              <w:jc w:val="left"/>
              <w:rPr>
                <w:szCs w:val="24"/>
              </w:rPr>
            </w:pPr>
            <w:r w:rsidRPr="00DD47CC">
              <w:rPr>
                <w:rFonts w:eastAsia="Calibri"/>
                <w:szCs w:val="24"/>
              </w:rPr>
              <w:t xml:space="preserve"> </w:t>
            </w:r>
          </w:p>
        </w:tc>
      </w:tr>
      <w:tr w:rsidR="007D7B14" w:rsidRPr="00DD47CC" w14:paraId="6B7D5119" w14:textId="77777777" w:rsidTr="007D7B14">
        <w:trPr>
          <w:trHeight w:val="305"/>
        </w:trPr>
        <w:tc>
          <w:tcPr>
            <w:tcW w:w="747" w:type="dxa"/>
            <w:tcBorders>
              <w:top w:val="single" w:sz="5" w:space="0" w:color="9F9F9F"/>
              <w:left w:val="single" w:sz="5" w:space="0" w:color="EFEFEF"/>
              <w:bottom w:val="single" w:sz="5" w:space="0" w:color="9F9F9F"/>
              <w:right w:val="single" w:sz="5" w:space="0" w:color="9F9F9F"/>
            </w:tcBorders>
          </w:tcPr>
          <w:p w14:paraId="1BE8CA38"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4CA27420"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0F4DC8CB"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361CCD11"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09F3DD4C" w14:textId="77777777" w:rsidR="007D7B14" w:rsidRPr="00DD47CC" w:rsidRDefault="007D7B14" w:rsidP="00CA265D">
            <w:pPr>
              <w:spacing w:after="0" w:line="259" w:lineRule="auto"/>
              <w:ind w:left="2" w:firstLine="0"/>
              <w:jc w:val="left"/>
              <w:rPr>
                <w:rFonts w:eastAsia="Calibri"/>
                <w:szCs w:val="24"/>
              </w:rPr>
            </w:pPr>
          </w:p>
        </w:tc>
      </w:tr>
      <w:tr w:rsidR="007D7B14" w:rsidRPr="00DD47CC" w14:paraId="1AB2829B" w14:textId="77777777" w:rsidTr="007D7B14">
        <w:trPr>
          <w:trHeight w:val="305"/>
        </w:trPr>
        <w:tc>
          <w:tcPr>
            <w:tcW w:w="747" w:type="dxa"/>
            <w:tcBorders>
              <w:top w:val="single" w:sz="5" w:space="0" w:color="9F9F9F"/>
              <w:left w:val="single" w:sz="5" w:space="0" w:color="EFEFEF"/>
              <w:bottom w:val="single" w:sz="5" w:space="0" w:color="9F9F9F"/>
              <w:right w:val="single" w:sz="5" w:space="0" w:color="9F9F9F"/>
            </w:tcBorders>
          </w:tcPr>
          <w:p w14:paraId="566E0A2F"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56899047"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7670E083"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6361F0EE"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3F64D7AB" w14:textId="77777777" w:rsidR="007D7B14" w:rsidRPr="00DD47CC" w:rsidRDefault="007D7B14" w:rsidP="00CA265D">
            <w:pPr>
              <w:spacing w:after="0" w:line="259" w:lineRule="auto"/>
              <w:ind w:left="2" w:firstLine="0"/>
              <w:jc w:val="left"/>
              <w:rPr>
                <w:rFonts w:eastAsia="Calibri"/>
                <w:szCs w:val="24"/>
              </w:rPr>
            </w:pPr>
          </w:p>
        </w:tc>
      </w:tr>
      <w:tr w:rsidR="007D7B14" w:rsidRPr="00DD47CC" w14:paraId="4941A85B" w14:textId="77777777" w:rsidTr="007D7B14">
        <w:trPr>
          <w:trHeight w:val="305"/>
        </w:trPr>
        <w:tc>
          <w:tcPr>
            <w:tcW w:w="747" w:type="dxa"/>
            <w:tcBorders>
              <w:top w:val="single" w:sz="5" w:space="0" w:color="9F9F9F"/>
              <w:left w:val="single" w:sz="5" w:space="0" w:color="EFEFEF"/>
              <w:bottom w:val="single" w:sz="5" w:space="0" w:color="9F9F9F"/>
              <w:right w:val="single" w:sz="5" w:space="0" w:color="9F9F9F"/>
            </w:tcBorders>
          </w:tcPr>
          <w:p w14:paraId="013D8E6E"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318DD16D"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28A816AC"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537A7BD1"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1CECF362" w14:textId="77777777" w:rsidR="007D7B14" w:rsidRPr="00DD47CC" w:rsidRDefault="007D7B14" w:rsidP="00CA265D">
            <w:pPr>
              <w:spacing w:after="0" w:line="259" w:lineRule="auto"/>
              <w:ind w:left="2" w:firstLine="0"/>
              <w:jc w:val="left"/>
              <w:rPr>
                <w:rFonts w:eastAsia="Calibri"/>
                <w:szCs w:val="24"/>
              </w:rPr>
            </w:pPr>
          </w:p>
        </w:tc>
      </w:tr>
      <w:tr w:rsidR="007D7B14" w:rsidRPr="00DD47CC" w14:paraId="63DEE9E3" w14:textId="77777777" w:rsidTr="007D7B14">
        <w:trPr>
          <w:trHeight w:val="305"/>
        </w:trPr>
        <w:tc>
          <w:tcPr>
            <w:tcW w:w="747" w:type="dxa"/>
            <w:tcBorders>
              <w:top w:val="single" w:sz="5" w:space="0" w:color="9F9F9F"/>
              <w:left w:val="single" w:sz="5" w:space="0" w:color="EFEFEF"/>
              <w:bottom w:val="single" w:sz="5" w:space="0" w:color="9F9F9F"/>
              <w:right w:val="single" w:sz="5" w:space="0" w:color="9F9F9F"/>
            </w:tcBorders>
          </w:tcPr>
          <w:p w14:paraId="77F4EFBF"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0A9E5D17"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7865E1A4"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778E49CF"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28B28682" w14:textId="77777777" w:rsidR="007D7B14" w:rsidRPr="00DD47CC" w:rsidRDefault="007D7B14" w:rsidP="00CA265D">
            <w:pPr>
              <w:spacing w:after="0" w:line="259" w:lineRule="auto"/>
              <w:ind w:left="2" w:firstLine="0"/>
              <w:jc w:val="left"/>
              <w:rPr>
                <w:rFonts w:eastAsia="Calibri"/>
                <w:szCs w:val="24"/>
              </w:rPr>
            </w:pPr>
          </w:p>
        </w:tc>
      </w:tr>
      <w:tr w:rsidR="007D7B14" w:rsidRPr="00DD47CC" w14:paraId="0C9CE298" w14:textId="77777777" w:rsidTr="007D7B14">
        <w:trPr>
          <w:trHeight w:val="305"/>
        </w:trPr>
        <w:tc>
          <w:tcPr>
            <w:tcW w:w="747" w:type="dxa"/>
            <w:tcBorders>
              <w:top w:val="single" w:sz="5" w:space="0" w:color="9F9F9F"/>
              <w:left w:val="single" w:sz="5" w:space="0" w:color="EFEFEF"/>
              <w:bottom w:val="single" w:sz="5" w:space="0" w:color="9F9F9F"/>
              <w:right w:val="single" w:sz="5" w:space="0" w:color="9F9F9F"/>
            </w:tcBorders>
          </w:tcPr>
          <w:p w14:paraId="77D7B657"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297B2869"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74CA00E9"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0491D067"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68F4A64E" w14:textId="77777777" w:rsidR="007D7B14" w:rsidRPr="00DD47CC" w:rsidRDefault="007D7B14" w:rsidP="00CA265D">
            <w:pPr>
              <w:spacing w:after="0" w:line="259" w:lineRule="auto"/>
              <w:ind w:left="2" w:firstLine="0"/>
              <w:jc w:val="left"/>
              <w:rPr>
                <w:rFonts w:eastAsia="Calibri"/>
                <w:szCs w:val="24"/>
              </w:rPr>
            </w:pPr>
          </w:p>
        </w:tc>
      </w:tr>
      <w:tr w:rsidR="007D7B14" w:rsidRPr="00DD47CC" w14:paraId="4EA40A07" w14:textId="77777777" w:rsidTr="007D7B14">
        <w:trPr>
          <w:trHeight w:val="305"/>
        </w:trPr>
        <w:tc>
          <w:tcPr>
            <w:tcW w:w="747" w:type="dxa"/>
            <w:tcBorders>
              <w:top w:val="single" w:sz="5" w:space="0" w:color="9F9F9F"/>
              <w:left w:val="single" w:sz="5" w:space="0" w:color="EFEFEF"/>
              <w:bottom w:val="single" w:sz="5" w:space="0" w:color="9F9F9F"/>
              <w:right w:val="single" w:sz="5" w:space="0" w:color="9F9F9F"/>
            </w:tcBorders>
          </w:tcPr>
          <w:p w14:paraId="619CDA3D"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596D4667"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5032BB01"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453CEA2F"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4CF0D83A" w14:textId="77777777" w:rsidR="007D7B14" w:rsidRPr="00DD47CC" w:rsidRDefault="007D7B14" w:rsidP="00CA265D">
            <w:pPr>
              <w:spacing w:after="0" w:line="259" w:lineRule="auto"/>
              <w:ind w:left="2" w:firstLine="0"/>
              <w:jc w:val="left"/>
              <w:rPr>
                <w:rFonts w:eastAsia="Calibri"/>
                <w:szCs w:val="24"/>
              </w:rPr>
            </w:pPr>
          </w:p>
        </w:tc>
      </w:tr>
      <w:tr w:rsidR="007D7B14" w:rsidRPr="00DD47CC" w14:paraId="7BC1DF5A" w14:textId="77777777" w:rsidTr="007D7B14">
        <w:trPr>
          <w:trHeight w:val="302"/>
        </w:trPr>
        <w:tc>
          <w:tcPr>
            <w:tcW w:w="747" w:type="dxa"/>
            <w:tcBorders>
              <w:top w:val="single" w:sz="5" w:space="0" w:color="9F9F9F"/>
              <w:left w:val="single" w:sz="5" w:space="0" w:color="EFEFEF"/>
              <w:bottom w:val="single" w:sz="5" w:space="0" w:color="9F9F9F"/>
              <w:right w:val="single" w:sz="5" w:space="0" w:color="9F9F9F"/>
            </w:tcBorders>
          </w:tcPr>
          <w:p w14:paraId="3AFD5837"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242E064E"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14B4AD63"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726C7AA4"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46A9D0F3" w14:textId="77777777" w:rsidR="007D7B14" w:rsidRPr="00DD47CC" w:rsidRDefault="007D7B14" w:rsidP="00CA265D">
            <w:pPr>
              <w:spacing w:after="0" w:line="259" w:lineRule="auto"/>
              <w:ind w:left="2" w:firstLine="0"/>
              <w:jc w:val="left"/>
              <w:rPr>
                <w:rFonts w:eastAsia="Calibri"/>
                <w:szCs w:val="24"/>
              </w:rPr>
            </w:pPr>
          </w:p>
        </w:tc>
      </w:tr>
      <w:tr w:rsidR="007D7B14" w:rsidRPr="00DD47CC" w14:paraId="4003CC18" w14:textId="77777777" w:rsidTr="007D7B14">
        <w:trPr>
          <w:trHeight w:val="302"/>
        </w:trPr>
        <w:tc>
          <w:tcPr>
            <w:tcW w:w="747" w:type="dxa"/>
            <w:tcBorders>
              <w:top w:val="single" w:sz="5" w:space="0" w:color="9F9F9F"/>
              <w:left w:val="single" w:sz="5" w:space="0" w:color="EFEFEF"/>
              <w:bottom w:val="single" w:sz="5" w:space="0" w:color="9F9F9F"/>
              <w:right w:val="single" w:sz="5" w:space="0" w:color="9F9F9F"/>
            </w:tcBorders>
          </w:tcPr>
          <w:p w14:paraId="718C4120"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2CAB5280"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4388C54D"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7105FBC7"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0D98F536" w14:textId="77777777" w:rsidR="007D7B14" w:rsidRPr="00DD47CC" w:rsidRDefault="007D7B14" w:rsidP="00CA265D">
            <w:pPr>
              <w:spacing w:after="0" w:line="259" w:lineRule="auto"/>
              <w:ind w:left="2" w:firstLine="0"/>
              <w:jc w:val="left"/>
              <w:rPr>
                <w:rFonts w:eastAsia="Calibri"/>
                <w:szCs w:val="24"/>
              </w:rPr>
            </w:pPr>
          </w:p>
        </w:tc>
      </w:tr>
      <w:tr w:rsidR="007D7B14" w:rsidRPr="00DD47CC" w14:paraId="5C78809E" w14:textId="77777777" w:rsidTr="007D7B14">
        <w:trPr>
          <w:trHeight w:val="302"/>
        </w:trPr>
        <w:tc>
          <w:tcPr>
            <w:tcW w:w="747" w:type="dxa"/>
            <w:tcBorders>
              <w:top w:val="single" w:sz="5" w:space="0" w:color="9F9F9F"/>
              <w:left w:val="single" w:sz="5" w:space="0" w:color="EFEFEF"/>
              <w:bottom w:val="single" w:sz="5" w:space="0" w:color="9F9F9F"/>
              <w:right w:val="single" w:sz="5" w:space="0" w:color="9F9F9F"/>
            </w:tcBorders>
          </w:tcPr>
          <w:p w14:paraId="2DC9C6CB"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30DC2ABF"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0960A26E"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5B43FC8C"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5A3C759A" w14:textId="77777777" w:rsidR="007D7B14" w:rsidRPr="00DD47CC" w:rsidRDefault="007D7B14" w:rsidP="00CA265D">
            <w:pPr>
              <w:spacing w:after="0" w:line="259" w:lineRule="auto"/>
              <w:ind w:left="2" w:firstLine="0"/>
              <w:jc w:val="left"/>
              <w:rPr>
                <w:rFonts w:eastAsia="Calibri"/>
                <w:szCs w:val="24"/>
              </w:rPr>
            </w:pPr>
          </w:p>
        </w:tc>
      </w:tr>
      <w:tr w:rsidR="007D7B14" w:rsidRPr="00DD47CC" w14:paraId="3E540EA6" w14:textId="77777777" w:rsidTr="007D7B14">
        <w:trPr>
          <w:trHeight w:val="302"/>
        </w:trPr>
        <w:tc>
          <w:tcPr>
            <w:tcW w:w="747" w:type="dxa"/>
            <w:tcBorders>
              <w:top w:val="single" w:sz="5" w:space="0" w:color="9F9F9F"/>
              <w:left w:val="single" w:sz="5" w:space="0" w:color="EFEFEF"/>
              <w:bottom w:val="single" w:sz="5" w:space="0" w:color="9F9F9F"/>
              <w:right w:val="single" w:sz="5" w:space="0" w:color="9F9F9F"/>
            </w:tcBorders>
          </w:tcPr>
          <w:p w14:paraId="11DDA26B"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7EACAEFF"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41C25B75"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583B63DB"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7972A5EB" w14:textId="77777777" w:rsidR="007D7B14" w:rsidRPr="00DD47CC" w:rsidRDefault="007D7B14" w:rsidP="00CA265D">
            <w:pPr>
              <w:spacing w:after="0" w:line="259" w:lineRule="auto"/>
              <w:ind w:left="2" w:firstLine="0"/>
              <w:jc w:val="left"/>
              <w:rPr>
                <w:rFonts w:eastAsia="Calibri"/>
                <w:szCs w:val="24"/>
              </w:rPr>
            </w:pPr>
          </w:p>
        </w:tc>
      </w:tr>
      <w:tr w:rsidR="007D7B14" w:rsidRPr="00DD47CC" w14:paraId="3A52FE39" w14:textId="77777777" w:rsidTr="007D7B14">
        <w:trPr>
          <w:trHeight w:val="302"/>
        </w:trPr>
        <w:tc>
          <w:tcPr>
            <w:tcW w:w="747" w:type="dxa"/>
            <w:tcBorders>
              <w:top w:val="single" w:sz="5" w:space="0" w:color="9F9F9F"/>
              <w:left w:val="single" w:sz="5" w:space="0" w:color="EFEFEF"/>
              <w:bottom w:val="single" w:sz="5" w:space="0" w:color="9F9F9F"/>
              <w:right w:val="single" w:sz="5" w:space="0" w:color="9F9F9F"/>
            </w:tcBorders>
          </w:tcPr>
          <w:p w14:paraId="4B753837"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6AFA657A"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2313EECF"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4EBD4DD8"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4F603EB8" w14:textId="77777777" w:rsidR="007D7B14" w:rsidRPr="00DD47CC" w:rsidRDefault="007D7B14" w:rsidP="00CA265D">
            <w:pPr>
              <w:spacing w:after="0" w:line="259" w:lineRule="auto"/>
              <w:ind w:left="2" w:firstLine="0"/>
              <w:jc w:val="left"/>
              <w:rPr>
                <w:rFonts w:eastAsia="Calibri"/>
                <w:szCs w:val="24"/>
              </w:rPr>
            </w:pPr>
          </w:p>
        </w:tc>
      </w:tr>
      <w:tr w:rsidR="007D7B14" w:rsidRPr="00DD47CC" w14:paraId="1CEB0341" w14:textId="77777777" w:rsidTr="007D7B14">
        <w:trPr>
          <w:trHeight w:val="302"/>
        </w:trPr>
        <w:tc>
          <w:tcPr>
            <w:tcW w:w="747" w:type="dxa"/>
            <w:tcBorders>
              <w:top w:val="single" w:sz="5" w:space="0" w:color="9F9F9F"/>
              <w:left w:val="single" w:sz="5" w:space="0" w:color="EFEFEF"/>
              <w:bottom w:val="single" w:sz="5" w:space="0" w:color="9F9F9F"/>
              <w:right w:val="single" w:sz="5" w:space="0" w:color="9F9F9F"/>
            </w:tcBorders>
          </w:tcPr>
          <w:p w14:paraId="4A7785F4"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665AB1F6"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406A1FC8"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42520756"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5FF03340" w14:textId="77777777" w:rsidR="007D7B14" w:rsidRPr="00DD47CC" w:rsidRDefault="007D7B14" w:rsidP="00CA265D">
            <w:pPr>
              <w:spacing w:after="0" w:line="259" w:lineRule="auto"/>
              <w:ind w:left="2" w:firstLine="0"/>
              <w:jc w:val="left"/>
              <w:rPr>
                <w:rFonts w:eastAsia="Calibri"/>
                <w:szCs w:val="24"/>
              </w:rPr>
            </w:pPr>
          </w:p>
        </w:tc>
      </w:tr>
      <w:tr w:rsidR="007D7B14" w:rsidRPr="00DD47CC" w14:paraId="365C1EA9" w14:textId="77777777" w:rsidTr="007D7B14">
        <w:trPr>
          <w:trHeight w:val="302"/>
        </w:trPr>
        <w:tc>
          <w:tcPr>
            <w:tcW w:w="747" w:type="dxa"/>
            <w:tcBorders>
              <w:top w:val="single" w:sz="5" w:space="0" w:color="9F9F9F"/>
              <w:left w:val="single" w:sz="5" w:space="0" w:color="EFEFEF"/>
              <w:bottom w:val="single" w:sz="5" w:space="0" w:color="9F9F9F"/>
              <w:right w:val="single" w:sz="5" w:space="0" w:color="9F9F9F"/>
            </w:tcBorders>
          </w:tcPr>
          <w:p w14:paraId="568462FE"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2FD686D0"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53FE998D"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695594B4"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1336BF78" w14:textId="77777777" w:rsidR="007D7B14" w:rsidRPr="00DD47CC" w:rsidRDefault="007D7B14" w:rsidP="00CA265D">
            <w:pPr>
              <w:spacing w:after="0" w:line="259" w:lineRule="auto"/>
              <w:ind w:left="2" w:firstLine="0"/>
              <w:jc w:val="left"/>
              <w:rPr>
                <w:rFonts w:eastAsia="Calibri"/>
                <w:szCs w:val="24"/>
              </w:rPr>
            </w:pPr>
          </w:p>
        </w:tc>
      </w:tr>
      <w:tr w:rsidR="007D7B14" w:rsidRPr="00DD47CC" w14:paraId="1D135342" w14:textId="77777777" w:rsidTr="007D7B14">
        <w:trPr>
          <w:trHeight w:val="302"/>
        </w:trPr>
        <w:tc>
          <w:tcPr>
            <w:tcW w:w="747" w:type="dxa"/>
            <w:tcBorders>
              <w:top w:val="single" w:sz="5" w:space="0" w:color="9F9F9F"/>
              <w:left w:val="single" w:sz="5" w:space="0" w:color="EFEFEF"/>
              <w:bottom w:val="single" w:sz="5" w:space="0" w:color="9F9F9F"/>
              <w:right w:val="single" w:sz="5" w:space="0" w:color="9F9F9F"/>
            </w:tcBorders>
          </w:tcPr>
          <w:p w14:paraId="6662BB74"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74BE34A4"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3FF6802C"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6E9FF6EA"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09D07489" w14:textId="77777777" w:rsidR="007D7B14" w:rsidRPr="00DD47CC" w:rsidRDefault="007D7B14" w:rsidP="00CA265D">
            <w:pPr>
              <w:spacing w:after="0" w:line="259" w:lineRule="auto"/>
              <w:ind w:left="2" w:firstLine="0"/>
              <w:jc w:val="left"/>
              <w:rPr>
                <w:rFonts w:eastAsia="Calibri"/>
                <w:szCs w:val="24"/>
              </w:rPr>
            </w:pPr>
          </w:p>
        </w:tc>
      </w:tr>
      <w:tr w:rsidR="007D7B14" w:rsidRPr="00DD47CC" w14:paraId="7F75D6EA" w14:textId="77777777" w:rsidTr="007D7B14">
        <w:trPr>
          <w:trHeight w:val="302"/>
        </w:trPr>
        <w:tc>
          <w:tcPr>
            <w:tcW w:w="747" w:type="dxa"/>
            <w:tcBorders>
              <w:top w:val="single" w:sz="5" w:space="0" w:color="9F9F9F"/>
              <w:left w:val="single" w:sz="5" w:space="0" w:color="EFEFEF"/>
              <w:bottom w:val="single" w:sz="5" w:space="0" w:color="9F9F9F"/>
              <w:right w:val="single" w:sz="5" w:space="0" w:color="9F9F9F"/>
            </w:tcBorders>
          </w:tcPr>
          <w:p w14:paraId="79400354" w14:textId="77777777" w:rsidR="007D7B14" w:rsidRPr="00DD47CC" w:rsidRDefault="007D7B14" w:rsidP="00CA265D">
            <w:pPr>
              <w:spacing w:after="0" w:line="259" w:lineRule="auto"/>
              <w:ind w:left="2" w:firstLine="0"/>
              <w:jc w:val="left"/>
              <w:rPr>
                <w:rFonts w:eastAsia="Calibri"/>
                <w:szCs w:val="24"/>
              </w:rPr>
            </w:pPr>
          </w:p>
        </w:tc>
        <w:tc>
          <w:tcPr>
            <w:tcW w:w="1198" w:type="dxa"/>
            <w:tcBorders>
              <w:top w:val="single" w:sz="5" w:space="0" w:color="9F9F9F"/>
              <w:left w:val="single" w:sz="5" w:space="0" w:color="9F9F9F"/>
              <w:bottom w:val="single" w:sz="5" w:space="0" w:color="9F9F9F"/>
              <w:right w:val="single" w:sz="5" w:space="0" w:color="9F9F9F"/>
            </w:tcBorders>
          </w:tcPr>
          <w:p w14:paraId="27CCA58D" w14:textId="77777777" w:rsidR="007D7B14" w:rsidRPr="00DD47CC" w:rsidRDefault="007D7B14" w:rsidP="00CA265D">
            <w:pPr>
              <w:spacing w:after="0" w:line="259" w:lineRule="auto"/>
              <w:ind w:left="0" w:firstLine="0"/>
              <w:jc w:val="left"/>
              <w:rPr>
                <w:rFonts w:eastAsia="Calibri"/>
                <w:szCs w:val="24"/>
              </w:rPr>
            </w:pPr>
          </w:p>
        </w:tc>
        <w:tc>
          <w:tcPr>
            <w:tcW w:w="1200" w:type="dxa"/>
            <w:tcBorders>
              <w:top w:val="single" w:sz="5" w:space="0" w:color="9F9F9F"/>
              <w:left w:val="single" w:sz="5" w:space="0" w:color="9F9F9F"/>
              <w:bottom w:val="single" w:sz="5" w:space="0" w:color="9F9F9F"/>
              <w:right w:val="single" w:sz="5" w:space="0" w:color="9F9F9F"/>
            </w:tcBorders>
          </w:tcPr>
          <w:p w14:paraId="70F7EBC2" w14:textId="77777777" w:rsidR="007D7B14" w:rsidRPr="00DD47CC" w:rsidRDefault="007D7B14" w:rsidP="00CA265D">
            <w:pPr>
              <w:spacing w:after="0" w:line="259" w:lineRule="auto"/>
              <w:ind w:left="0" w:firstLine="0"/>
              <w:jc w:val="left"/>
              <w:rPr>
                <w:rFonts w:eastAsia="Calibri"/>
                <w:szCs w:val="24"/>
              </w:rPr>
            </w:pPr>
          </w:p>
        </w:tc>
        <w:tc>
          <w:tcPr>
            <w:tcW w:w="9919" w:type="dxa"/>
            <w:tcBorders>
              <w:top w:val="single" w:sz="5" w:space="0" w:color="9F9F9F"/>
              <w:left w:val="single" w:sz="5" w:space="0" w:color="9F9F9F"/>
              <w:bottom w:val="single" w:sz="5" w:space="0" w:color="9F9F9F"/>
              <w:right w:val="single" w:sz="5" w:space="0" w:color="9F9F9F"/>
            </w:tcBorders>
          </w:tcPr>
          <w:p w14:paraId="721C7400" w14:textId="77777777" w:rsidR="007D7B14" w:rsidRPr="00DD47CC" w:rsidRDefault="007D7B14" w:rsidP="00CA265D">
            <w:pPr>
              <w:spacing w:after="0" w:line="259" w:lineRule="auto"/>
              <w:ind w:left="0" w:firstLine="0"/>
              <w:jc w:val="left"/>
              <w:rPr>
                <w:rFonts w:eastAsia="Calibri"/>
                <w:szCs w:val="24"/>
              </w:rPr>
            </w:pPr>
          </w:p>
        </w:tc>
        <w:tc>
          <w:tcPr>
            <w:tcW w:w="1201" w:type="dxa"/>
            <w:tcBorders>
              <w:top w:val="single" w:sz="5" w:space="0" w:color="9F9F9F"/>
              <w:left w:val="single" w:sz="5" w:space="0" w:color="9F9F9F"/>
              <w:bottom w:val="single" w:sz="5" w:space="0" w:color="9F9F9F"/>
              <w:right w:val="single" w:sz="5" w:space="0" w:color="9F9F9F"/>
            </w:tcBorders>
          </w:tcPr>
          <w:p w14:paraId="489B0E06" w14:textId="77777777" w:rsidR="007D7B14" w:rsidRPr="00DD47CC" w:rsidRDefault="007D7B14" w:rsidP="00CA265D">
            <w:pPr>
              <w:spacing w:after="0" w:line="259" w:lineRule="auto"/>
              <w:ind w:left="2" w:firstLine="0"/>
              <w:jc w:val="left"/>
              <w:rPr>
                <w:rFonts w:eastAsia="Calibri"/>
                <w:szCs w:val="24"/>
              </w:rPr>
            </w:pPr>
          </w:p>
        </w:tc>
      </w:tr>
    </w:tbl>
    <w:p w14:paraId="4CE8C99A" w14:textId="37FBEC44" w:rsidR="00346ADB" w:rsidRPr="00DD47CC" w:rsidRDefault="00346ADB">
      <w:pPr>
        <w:spacing w:after="0" w:line="259" w:lineRule="auto"/>
        <w:ind w:left="0" w:firstLine="0"/>
        <w:jc w:val="left"/>
        <w:rPr>
          <w:szCs w:val="24"/>
        </w:rPr>
      </w:pPr>
    </w:p>
    <w:sectPr w:rsidR="00346ADB" w:rsidRPr="00DD47CC">
      <w:pgSz w:w="16838" w:h="11906" w:orient="landscape"/>
      <w:pgMar w:top="1440" w:right="1130" w:bottom="1440" w:left="142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FA05" w14:textId="77777777" w:rsidR="001B6891" w:rsidRDefault="001B6891" w:rsidP="00676EDB">
      <w:pPr>
        <w:spacing w:after="0" w:line="240" w:lineRule="auto"/>
      </w:pPr>
      <w:r>
        <w:separator/>
      </w:r>
    </w:p>
  </w:endnote>
  <w:endnote w:type="continuationSeparator" w:id="0">
    <w:p w14:paraId="39AB590C" w14:textId="77777777" w:rsidR="001B6891" w:rsidRDefault="001B6891" w:rsidP="0067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868391"/>
      <w:docPartObj>
        <w:docPartGallery w:val="Page Numbers (Bottom of Page)"/>
        <w:docPartUnique/>
      </w:docPartObj>
    </w:sdtPr>
    <w:sdtContent>
      <w:sdt>
        <w:sdtPr>
          <w:id w:val="-1705238520"/>
          <w:docPartObj>
            <w:docPartGallery w:val="Page Numbers (Top of Page)"/>
            <w:docPartUnique/>
          </w:docPartObj>
        </w:sdtPr>
        <w:sdtContent>
          <w:p w14:paraId="5C05F00F" w14:textId="2360A72D" w:rsidR="00676EDB" w:rsidRDefault="00676EDB">
            <w:pPr>
              <w:pStyle w:val="Porat"/>
            </w:pPr>
            <w:r>
              <w:t xml:space="preserve">Puslapis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iš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76128AC5" w14:textId="4062A4FF" w:rsidR="00676EDB" w:rsidRDefault="00676E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1DC7" w14:textId="77777777" w:rsidR="001B6891" w:rsidRDefault="001B6891" w:rsidP="00676EDB">
      <w:pPr>
        <w:spacing w:after="0" w:line="240" w:lineRule="auto"/>
      </w:pPr>
      <w:r>
        <w:separator/>
      </w:r>
    </w:p>
  </w:footnote>
  <w:footnote w:type="continuationSeparator" w:id="0">
    <w:p w14:paraId="0BF73DB5" w14:textId="77777777" w:rsidR="001B6891" w:rsidRDefault="001B6891" w:rsidP="00676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B58"/>
    <w:multiLevelType w:val="multilevel"/>
    <w:tmpl w:val="59B62588"/>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5B419A"/>
    <w:multiLevelType w:val="hybridMultilevel"/>
    <w:tmpl w:val="FFC8679E"/>
    <w:lvl w:ilvl="0" w:tplc="A1720838">
      <w:start w:val="2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0E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92D7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ECA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0A7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ACB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54D4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B478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E9E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216AD4"/>
    <w:multiLevelType w:val="multilevel"/>
    <w:tmpl w:val="12FCC4E8"/>
    <w:lvl w:ilvl="0">
      <w:start w:val="4"/>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B36D0B"/>
    <w:multiLevelType w:val="hybridMultilevel"/>
    <w:tmpl w:val="0E2294E0"/>
    <w:lvl w:ilvl="0" w:tplc="EF6483B8">
      <w:start w:val="2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40F0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893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8A1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2DD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CA0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680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251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0E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DE2363"/>
    <w:multiLevelType w:val="hybridMultilevel"/>
    <w:tmpl w:val="3DC63C12"/>
    <w:lvl w:ilvl="0" w:tplc="3D2C1364">
      <w:start w:val="2"/>
      <w:numFmt w:val="bullet"/>
      <w:lvlText w:val="-"/>
      <w:lvlJc w:val="left"/>
      <w:pPr>
        <w:ind w:left="1125" w:hanging="360"/>
      </w:pPr>
      <w:rPr>
        <w:rFonts w:ascii="Times New Roman" w:eastAsia="Times New Roman" w:hAnsi="Times New Roman" w:cs="Times New Roman" w:hint="default"/>
      </w:rPr>
    </w:lvl>
    <w:lvl w:ilvl="1" w:tplc="04270003" w:tentative="1">
      <w:start w:val="1"/>
      <w:numFmt w:val="bullet"/>
      <w:lvlText w:val="o"/>
      <w:lvlJc w:val="left"/>
      <w:pPr>
        <w:ind w:left="1845" w:hanging="360"/>
      </w:pPr>
      <w:rPr>
        <w:rFonts w:ascii="Courier New" w:hAnsi="Courier New" w:cs="Courier New" w:hint="default"/>
      </w:rPr>
    </w:lvl>
    <w:lvl w:ilvl="2" w:tplc="04270005" w:tentative="1">
      <w:start w:val="1"/>
      <w:numFmt w:val="bullet"/>
      <w:lvlText w:val=""/>
      <w:lvlJc w:val="left"/>
      <w:pPr>
        <w:ind w:left="2565" w:hanging="360"/>
      </w:pPr>
      <w:rPr>
        <w:rFonts w:ascii="Wingdings" w:hAnsi="Wingdings" w:hint="default"/>
      </w:rPr>
    </w:lvl>
    <w:lvl w:ilvl="3" w:tplc="04270001" w:tentative="1">
      <w:start w:val="1"/>
      <w:numFmt w:val="bullet"/>
      <w:lvlText w:val=""/>
      <w:lvlJc w:val="left"/>
      <w:pPr>
        <w:ind w:left="3285" w:hanging="360"/>
      </w:pPr>
      <w:rPr>
        <w:rFonts w:ascii="Symbol" w:hAnsi="Symbol" w:hint="default"/>
      </w:rPr>
    </w:lvl>
    <w:lvl w:ilvl="4" w:tplc="04270003" w:tentative="1">
      <w:start w:val="1"/>
      <w:numFmt w:val="bullet"/>
      <w:lvlText w:val="o"/>
      <w:lvlJc w:val="left"/>
      <w:pPr>
        <w:ind w:left="4005" w:hanging="360"/>
      </w:pPr>
      <w:rPr>
        <w:rFonts w:ascii="Courier New" w:hAnsi="Courier New" w:cs="Courier New" w:hint="default"/>
      </w:rPr>
    </w:lvl>
    <w:lvl w:ilvl="5" w:tplc="04270005" w:tentative="1">
      <w:start w:val="1"/>
      <w:numFmt w:val="bullet"/>
      <w:lvlText w:val=""/>
      <w:lvlJc w:val="left"/>
      <w:pPr>
        <w:ind w:left="4725" w:hanging="360"/>
      </w:pPr>
      <w:rPr>
        <w:rFonts w:ascii="Wingdings" w:hAnsi="Wingdings" w:hint="default"/>
      </w:rPr>
    </w:lvl>
    <w:lvl w:ilvl="6" w:tplc="04270001" w:tentative="1">
      <w:start w:val="1"/>
      <w:numFmt w:val="bullet"/>
      <w:lvlText w:val=""/>
      <w:lvlJc w:val="left"/>
      <w:pPr>
        <w:ind w:left="5445" w:hanging="360"/>
      </w:pPr>
      <w:rPr>
        <w:rFonts w:ascii="Symbol" w:hAnsi="Symbol" w:hint="default"/>
      </w:rPr>
    </w:lvl>
    <w:lvl w:ilvl="7" w:tplc="04270003" w:tentative="1">
      <w:start w:val="1"/>
      <w:numFmt w:val="bullet"/>
      <w:lvlText w:val="o"/>
      <w:lvlJc w:val="left"/>
      <w:pPr>
        <w:ind w:left="6165" w:hanging="360"/>
      </w:pPr>
      <w:rPr>
        <w:rFonts w:ascii="Courier New" w:hAnsi="Courier New" w:cs="Courier New" w:hint="default"/>
      </w:rPr>
    </w:lvl>
    <w:lvl w:ilvl="8" w:tplc="04270005" w:tentative="1">
      <w:start w:val="1"/>
      <w:numFmt w:val="bullet"/>
      <w:lvlText w:val=""/>
      <w:lvlJc w:val="left"/>
      <w:pPr>
        <w:ind w:left="6885" w:hanging="360"/>
      </w:pPr>
      <w:rPr>
        <w:rFonts w:ascii="Wingdings" w:hAnsi="Wingdings" w:hint="default"/>
      </w:rPr>
    </w:lvl>
  </w:abstractNum>
  <w:abstractNum w:abstractNumId="5" w15:restartNumberingAfterBreak="0">
    <w:nsid w:val="490B5E40"/>
    <w:multiLevelType w:val="hybridMultilevel"/>
    <w:tmpl w:val="236A1D54"/>
    <w:lvl w:ilvl="0" w:tplc="7CECC848">
      <w:start w:val="1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EC7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3824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498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2CB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EB6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2E8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8A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260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1111C3"/>
    <w:multiLevelType w:val="multilevel"/>
    <w:tmpl w:val="28500202"/>
    <w:lvl w:ilvl="0">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706C9E"/>
    <w:multiLevelType w:val="hybridMultilevel"/>
    <w:tmpl w:val="8C6EC742"/>
    <w:lvl w:ilvl="0" w:tplc="AF70D90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CCD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C2A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EC2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9202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27D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AB9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2F8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622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4743188">
    <w:abstractNumId w:val="0"/>
  </w:num>
  <w:num w:numId="2" w16cid:durableId="1323316047">
    <w:abstractNumId w:val="2"/>
  </w:num>
  <w:num w:numId="3" w16cid:durableId="1518347505">
    <w:abstractNumId w:val="5"/>
  </w:num>
  <w:num w:numId="4" w16cid:durableId="240220902">
    <w:abstractNumId w:val="6"/>
  </w:num>
  <w:num w:numId="5" w16cid:durableId="1608658189">
    <w:abstractNumId w:val="1"/>
  </w:num>
  <w:num w:numId="6" w16cid:durableId="409886637">
    <w:abstractNumId w:val="7"/>
  </w:num>
  <w:num w:numId="7" w16cid:durableId="777140306">
    <w:abstractNumId w:val="3"/>
  </w:num>
  <w:num w:numId="8" w16cid:durableId="224268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DB"/>
    <w:rsid w:val="000B753C"/>
    <w:rsid w:val="001B6891"/>
    <w:rsid w:val="001D13C1"/>
    <w:rsid w:val="001F47DE"/>
    <w:rsid w:val="002F0657"/>
    <w:rsid w:val="002F37BD"/>
    <w:rsid w:val="00346ADB"/>
    <w:rsid w:val="00347F88"/>
    <w:rsid w:val="003F0639"/>
    <w:rsid w:val="003F73D7"/>
    <w:rsid w:val="0045790F"/>
    <w:rsid w:val="00496E73"/>
    <w:rsid w:val="004A3EC3"/>
    <w:rsid w:val="004D50DF"/>
    <w:rsid w:val="00507964"/>
    <w:rsid w:val="005C4CE0"/>
    <w:rsid w:val="005F15D5"/>
    <w:rsid w:val="005F6821"/>
    <w:rsid w:val="00676EDB"/>
    <w:rsid w:val="00687B4D"/>
    <w:rsid w:val="006974F1"/>
    <w:rsid w:val="006B4F99"/>
    <w:rsid w:val="007D7B14"/>
    <w:rsid w:val="00821411"/>
    <w:rsid w:val="008371AA"/>
    <w:rsid w:val="00886391"/>
    <w:rsid w:val="008B371D"/>
    <w:rsid w:val="00925862"/>
    <w:rsid w:val="009E53A7"/>
    <w:rsid w:val="00B633C3"/>
    <w:rsid w:val="00BA2401"/>
    <w:rsid w:val="00BB6F3F"/>
    <w:rsid w:val="00BD1E6A"/>
    <w:rsid w:val="00BE0F6B"/>
    <w:rsid w:val="00C11AC5"/>
    <w:rsid w:val="00C31498"/>
    <w:rsid w:val="00C45F0E"/>
    <w:rsid w:val="00CA0B2F"/>
    <w:rsid w:val="00D60BFE"/>
    <w:rsid w:val="00DC1FE8"/>
    <w:rsid w:val="00DC68BE"/>
    <w:rsid w:val="00DD055F"/>
    <w:rsid w:val="00DD47CC"/>
    <w:rsid w:val="00E30268"/>
    <w:rsid w:val="00EA1779"/>
    <w:rsid w:val="00EB0DE8"/>
    <w:rsid w:val="00EB1D88"/>
    <w:rsid w:val="00EF39EA"/>
    <w:rsid w:val="00F13E33"/>
    <w:rsid w:val="00FC4FCA"/>
    <w:rsid w:val="00FE04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86071"/>
  <w15:docId w15:val="{AC53DB96-CE50-407A-A34D-1B418EF6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5" w:line="250" w:lineRule="auto"/>
      <w:ind w:left="3932"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3932" w:hanging="10"/>
      <w:jc w:val="center"/>
      <w:outlineLvl w:val="0"/>
    </w:pPr>
    <w:rPr>
      <w:rFonts w:ascii="Times New Roman" w:eastAsia="Times New Roman" w:hAnsi="Times New Roman" w:cs="Times New Roman"/>
      <w:color w:val="000000"/>
      <w:sz w:val="24"/>
    </w:rPr>
  </w:style>
  <w:style w:type="paragraph" w:styleId="Antrat2">
    <w:name w:val="heading 2"/>
    <w:next w:val="prastasis"/>
    <w:link w:val="Antrat2Diagrama"/>
    <w:uiPriority w:val="9"/>
    <w:unhideWhenUsed/>
    <w:qFormat/>
    <w:pPr>
      <w:keepNext/>
      <w:keepLines/>
      <w:spacing w:after="0"/>
      <w:ind w:left="10" w:hanging="10"/>
      <w:jc w:val="center"/>
      <w:outlineLvl w:val="1"/>
    </w:pPr>
    <w:rPr>
      <w:rFonts w:ascii="Times New Roman" w:eastAsia="Times New Roman" w:hAnsi="Times New Roman" w:cs="Times New Roman"/>
      <w:color w:val="000000"/>
      <w:sz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Pr>
      <w:rFonts w:ascii="Times New Roman" w:eastAsia="Times New Roman" w:hAnsi="Times New Roman" w:cs="Times New Roman"/>
      <w:color w:val="000000"/>
      <w:sz w:val="23"/>
    </w:rPr>
  </w:style>
  <w:style w:type="character" w:customStyle="1" w:styleId="Antrat1Diagrama">
    <w:name w:val="Antraštė 1 Diagrama"/>
    <w:link w:val="Antrat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saitas">
    <w:name w:val="Hyperlink"/>
    <w:basedOn w:val="Numatytasispastraiposriftas"/>
    <w:uiPriority w:val="99"/>
    <w:unhideWhenUsed/>
    <w:rsid w:val="00C31498"/>
    <w:rPr>
      <w:color w:val="0563C1" w:themeColor="hyperlink"/>
      <w:u w:val="single"/>
    </w:rPr>
  </w:style>
  <w:style w:type="character" w:styleId="Neapdorotaspaminjimas">
    <w:name w:val="Unresolved Mention"/>
    <w:basedOn w:val="Numatytasispastraiposriftas"/>
    <w:uiPriority w:val="99"/>
    <w:semiHidden/>
    <w:unhideWhenUsed/>
    <w:rsid w:val="00C31498"/>
    <w:rPr>
      <w:color w:val="605E5C"/>
      <w:shd w:val="clear" w:color="auto" w:fill="E1DFDD"/>
    </w:rPr>
  </w:style>
  <w:style w:type="paragraph" w:styleId="Antrats">
    <w:name w:val="header"/>
    <w:basedOn w:val="prastasis"/>
    <w:link w:val="AntratsDiagrama"/>
    <w:uiPriority w:val="99"/>
    <w:unhideWhenUsed/>
    <w:rsid w:val="00676ED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76EDB"/>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676ED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76EDB"/>
    <w:rPr>
      <w:rFonts w:ascii="Times New Roman" w:eastAsia="Times New Roman" w:hAnsi="Times New Roman" w:cs="Times New Roman"/>
      <w:color w:val="000000"/>
      <w:sz w:val="24"/>
    </w:rPr>
  </w:style>
  <w:style w:type="paragraph" w:customStyle="1" w:styleId="Standard">
    <w:name w:val="Standard"/>
    <w:rsid w:val="005079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ietiskumoakademija.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lietiskumoakademija.lt" TargetMode="External"/><Relationship Id="rId4" Type="http://schemas.openxmlformats.org/officeDocument/2006/relationships/settings" Target="settings.xml"/><Relationship Id="rId9" Type="http://schemas.openxmlformats.org/officeDocument/2006/relationships/hyperlink" Target="http://www.zilvitis.eu/" TargetMode="External"/><Relationship Id="rId14"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CA10-55CC-47FA-A1AB-DB3463FC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12015</Words>
  <Characters>6849</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cp:lastModifiedBy>jolita.pilinkaite@gmail.com</cp:lastModifiedBy>
  <cp:revision>38</cp:revision>
  <dcterms:created xsi:type="dcterms:W3CDTF">2022-06-28T07:43:00Z</dcterms:created>
  <dcterms:modified xsi:type="dcterms:W3CDTF">2022-07-24T11:08:00Z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787107644</vt:i4>
  </property>
</Properties>
</file>